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1A3E8" w14:textId="77777777" w:rsidR="006509CA" w:rsidRDefault="006509CA" w:rsidP="006509CA">
      <w:pPr>
        <w:jc w:val="center"/>
        <w:rPr>
          <w:sz w:val="32"/>
          <w:szCs w:val="32"/>
        </w:rPr>
      </w:pPr>
    </w:p>
    <w:p w14:paraId="2D18165B" w14:textId="77777777" w:rsidR="000C1925" w:rsidRDefault="000C1925" w:rsidP="006509CA">
      <w:pPr>
        <w:jc w:val="center"/>
        <w:rPr>
          <w:sz w:val="32"/>
          <w:szCs w:val="32"/>
        </w:rPr>
      </w:pPr>
    </w:p>
    <w:p w14:paraId="1D630CC2" w14:textId="3D35409D" w:rsidR="006509CA" w:rsidRDefault="000C1925" w:rsidP="006509CA">
      <w:pPr>
        <w:jc w:val="center"/>
        <w:rPr>
          <w:sz w:val="32"/>
          <w:szCs w:val="32"/>
        </w:rPr>
      </w:pPr>
      <w:r w:rsidRPr="000C1925">
        <w:rPr>
          <w:noProof/>
          <w:sz w:val="32"/>
          <w:szCs w:val="32"/>
          <w:lang w:eastAsia="pt-BR"/>
        </w:rPr>
        <w:drawing>
          <wp:inline distT="0" distB="0" distL="0" distR="0" wp14:anchorId="74C6A421" wp14:editId="1A61BF11">
            <wp:extent cx="2810518" cy="695325"/>
            <wp:effectExtent l="0" t="0" r="8890" b="0"/>
            <wp:docPr id="226" name="Imagem 226" descr="C:\Users\Cathena21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thena21\Desktop\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894"/>
                    <a:stretch/>
                  </pic:blipFill>
                  <pic:spPr bwMode="auto">
                    <a:xfrm>
                      <a:off x="0" y="0"/>
                      <a:ext cx="2810518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ED2CD0" w14:textId="01FE30C4" w:rsidR="006509CA" w:rsidRPr="006509CA" w:rsidRDefault="006509CA" w:rsidP="006509CA">
      <w:pPr>
        <w:jc w:val="center"/>
        <w:rPr>
          <w:rFonts w:cs="Arial"/>
          <w:sz w:val="32"/>
          <w:szCs w:val="32"/>
        </w:rPr>
      </w:pPr>
      <w:r w:rsidRPr="006509CA">
        <w:rPr>
          <w:rFonts w:cs="Arial"/>
          <w:sz w:val="32"/>
          <w:szCs w:val="32"/>
        </w:rPr>
        <w:t xml:space="preserve">PREFEITURA MUNICIPAL DE </w:t>
      </w:r>
      <w:r w:rsidR="000C1925">
        <w:rPr>
          <w:rFonts w:cs="Arial"/>
          <w:sz w:val="32"/>
          <w:szCs w:val="32"/>
        </w:rPr>
        <w:t>HORTOLÂNDIA</w:t>
      </w:r>
    </w:p>
    <w:p w14:paraId="54DD2C8F" w14:textId="77777777" w:rsidR="006509CA" w:rsidRDefault="006509CA" w:rsidP="006509CA">
      <w:pPr>
        <w:jc w:val="center"/>
        <w:rPr>
          <w:rFonts w:cs="Arial"/>
          <w:sz w:val="32"/>
          <w:szCs w:val="32"/>
        </w:rPr>
      </w:pPr>
    </w:p>
    <w:p w14:paraId="101E7728" w14:textId="77777777" w:rsidR="000C1925" w:rsidRPr="006509CA" w:rsidRDefault="000C1925" w:rsidP="006509CA">
      <w:pPr>
        <w:jc w:val="center"/>
        <w:rPr>
          <w:rFonts w:cs="Arial"/>
          <w:sz w:val="32"/>
          <w:szCs w:val="32"/>
        </w:rPr>
      </w:pPr>
    </w:p>
    <w:p w14:paraId="4EADD2A3" w14:textId="77777777" w:rsidR="006509CA" w:rsidRPr="006509CA" w:rsidRDefault="006509CA" w:rsidP="006509CA">
      <w:pPr>
        <w:jc w:val="center"/>
        <w:rPr>
          <w:rFonts w:cs="Arial"/>
          <w:sz w:val="32"/>
          <w:szCs w:val="32"/>
        </w:rPr>
      </w:pPr>
    </w:p>
    <w:p w14:paraId="7D76994B" w14:textId="2867099B" w:rsidR="006509CA" w:rsidRPr="006509CA" w:rsidRDefault="006509CA" w:rsidP="006509CA">
      <w:pPr>
        <w:jc w:val="center"/>
        <w:rPr>
          <w:rFonts w:cs="Arial"/>
          <w:b/>
          <w:sz w:val="28"/>
          <w:szCs w:val="28"/>
        </w:rPr>
      </w:pPr>
      <w:r w:rsidRPr="006509CA">
        <w:rPr>
          <w:rFonts w:cs="Arial"/>
          <w:b/>
          <w:sz w:val="28"/>
          <w:szCs w:val="28"/>
        </w:rPr>
        <w:t xml:space="preserve">MEMORIAL DE CÁLCULO DE </w:t>
      </w:r>
      <w:r>
        <w:rPr>
          <w:rFonts w:cs="Arial"/>
          <w:b/>
          <w:sz w:val="28"/>
          <w:szCs w:val="28"/>
        </w:rPr>
        <w:t>DIMENSIONAMENTO</w:t>
      </w:r>
      <w:r w:rsidRPr="006509CA">
        <w:rPr>
          <w:rFonts w:cs="Arial"/>
          <w:b/>
          <w:sz w:val="28"/>
          <w:szCs w:val="28"/>
        </w:rPr>
        <w:t xml:space="preserve"> DE </w:t>
      </w:r>
      <w:r w:rsidR="00290D43">
        <w:rPr>
          <w:rFonts w:cs="Arial"/>
          <w:b/>
          <w:sz w:val="28"/>
          <w:szCs w:val="28"/>
        </w:rPr>
        <w:t>DRENAGEM</w:t>
      </w:r>
    </w:p>
    <w:p w14:paraId="49E3C988" w14:textId="77777777" w:rsidR="006509CA" w:rsidRPr="006509CA" w:rsidRDefault="006509CA" w:rsidP="006509CA">
      <w:pPr>
        <w:jc w:val="center"/>
        <w:rPr>
          <w:rFonts w:cs="Arial"/>
          <w:b/>
          <w:sz w:val="28"/>
          <w:szCs w:val="28"/>
        </w:rPr>
      </w:pPr>
    </w:p>
    <w:p w14:paraId="1459E7B8" w14:textId="77777777" w:rsidR="006509CA" w:rsidRDefault="006509CA" w:rsidP="006509CA">
      <w:pPr>
        <w:jc w:val="center"/>
        <w:rPr>
          <w:rFonts w:cs="Arial"/>
          <w:b/>
          <w:sz w:val="28"/>
          <w:szCs w:val="28"/>
        </w:rPr>
      </w:pPr>
    </w:p>
    <w:p w14:paraId="3C2F78D2" w14:textId="77777777" w:rsidR="0017417A" w:rsidRPr="006509CA" w:rsidRDefault="0017417A" w:rsidP="006509CA">
      <w:pPr>
        <w:jc w:val="center"/>
        <w:rPr>
          <w:rFonts w:cs="Arial"/>
          <w:b/>
          <w:sz w:val="28"/>
          <w:szCs w:val="28"/>
        </w:rPr>
      </w:pPr>
    </w:p>
    <w:p w14:paraId="581B46AC" w14:textId="62DE787B" w:rsidR="006509CA" w:rsidRPr="006509CA" w:rsidRDefault="006509CA" w:rsidP="006509CA">
      <w:pPr>
        <w:rPr>
          <w:rFonts w:cs="Arial"/>
          <w:szCs w:val="28"/>
        </w:rPr>
      </w:pPr>
      <w:r w:rsidRPr="006509CA">
        <w:rPr>
          <w:rFonts w:cs="Arial"/>
          <w:szCs w:val="28"/>
        </w:rPr>
        <w:t xml:space="preserve">OBRA: </w:t>
      </w:r>
      <w:r w:rsidR="001564F0">
        <w:rPr>
          <w:rFonts w:cs="Arial"/>
          <w:szCs w:val="28"/>
        </w:rPr>
        <w:t>Parque Linear do JAC 1 - Urbanização</w:t>
      </w:r>
    </w:p>
    <w:p w14:paraId="2973239B" w14:textId="3640FE41" w:rsidR="006509CA" w:rsidRDefault="000C1925" w:rsidP="006509CA">
      <w:pPr>
        <w:rPr>
          <w:rFonts w:cs="Arial"/>
          <w:szCs w:val="28"/>
        </w:rPr>
      </w:pPr>
      <w:r>
        <w:rPr>
          <w:rFonts w:cs="Arial"/>
          <w:szCs w:val="28"/>
        </w:rPr>
        <w:t>LOCAL</w:t>
      </w:r>
      <w:r w:rsidR="006509CA">
        <w:rPr>
          <w:rFonts w:cs="Arial"/>
          <w:szCs w:val="28"/>
        </w:rPr>
        <w:t xml:space="preserve">: </w:t>
      </w:r>
      <w:r w:rsidR="001564F0">
        <w:rPr>
          <w:rFonts w:cs="Arial"/>
          <w:szCs w:val="28"/>
        </w:rPr>
        <w:t xml:space="preserve">Viário Marginal – JAC </w:t>
      </w:r>
      <w:proofErr w:type="gramStart"/>
      <w:r w:rsidR="001564F0">
        <w:rPr>
          <w:rFonts w:cs="Arial"/>
          <w:szCs w:val="28"/>
        </w:rPr>
        <w:t>1</w:t>
      </w:r>
      <w:proofErr w:type="gramEnd"/>
      <w:r w:rsidR="001564F0">
        <w:rPr>
          <w:rFonts w:cs="Arial"/>
          <w:szCs w:val="28"/>
        </w:rPr>
        <w:t xml:space="preserve"> </w:t>
      </w:r>
    </w:p>
    <w:p w14:paraId="417C8072" w14:textId="33AA2974" w:rsidR="00F571AA" w:rsidRDefault="009A2FAD" w:rsidP="006509CA">
      <w:pPr>
        <w:rPr>
          <w:rFonts w:cs="Arial"/>
          <w:szCs w:val="28"/>
        </w:rPr>
      </w:pPr>
      <w:r>
        <w:rPr>
          <w:rFonts w:cs="Arial"/>
          <w:szCs w:val="28"/>
        </w:rPr>
        <w:t xml:space="preserve">TRECHO: </w:t>
      </w:r>
      <w:r w:rsidR="001564F0">
        <w:rPr>
          <w:rFonts w:cs="Arial"/>
          <w:szCs w:val="28"/>
        </w:rPr>
        <w:t>Hortolândia - SP</w:t>
      </w:r>
    </w:p>
    <w:p w14:paraId="4129B319" w14:textId="77777777" w:rsidR="006509CA" w:rsidRPr="006509CA" w:rsidRDefault="006509CA" w:rsidP="006509CA">
      <w:pPr>
        <w:rPr>
          <w:rFonts w:cs="Arial"/>
        </w:rPr>
      </w:pPr>
    </w:p>
    <w:p w14:paraId="63AF54CE" w14:textId="77777777" w:rsidR="006509CA" w:rsidRPr="006509CA" w:rsidRDefault="006509CA" w:rsidP="006509CA">
      <w:pPr>
        <w:rPr>
          <w:rFonts w:cs="Arial"/>
        </w:rPr>
      </w:pPr>
    </w:p>
    <w:p w14:paraId="58555241" w14:textId="77777777" w:rsidR="006509CA" w:rsidRPr="006509CA" w:rsidRDefault="006509CA" w:rsidP="006509CA">
      <w:pPr>
        <w:rPr>
          <w:rFonts w:cs="Arial"/>
        </w:rPr>
      </w:pPr>
    </w:p>
    <w:p w14:paraId="53D70A37" w14:textId="6DBBCDD3" w:rsidR="006509CA" w:rsidRPr="006509CA" w:rsidRDefault="001564F0" w:rsidP="006509CA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Revisão 00</w:t>
      </w:r>
    </w:p>
    <w:p w14:paraId="7BAFCD5F" w14:textId="4279F585" w:rsidR="006509CA" w:rsidRPr="006509CA" w:rsidRDefault="00984127" w:rsidP="006509CA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17</w:t>
      </w:r>
      <w:r w:rsidR="00E11ED7">
        <w:rPr>
          <w:rFonts w:cs="Arial"/>
          <w:szCs w:val="28"/>
        </w:rPr>
        <w:t>/0</w:t>
      </w:r>
      <w:r w:rsidR="001564F0">
        <w:rPr>
          <w:rFonts w:cs="Arial"/>
          <w:szCs w:val="28"/>
        </w:rPr>
        <w:t>4</w:t>
      </w:r>
      <w:r w:rsidR="00E11ED7">
        <w:rPr>
          <w:rFonts w:cs="Arial"/>
          <w:szCs w:val="28"/>
        </w:rPr>
        <w:t>/2019</w:t>
      </w:r>
    </w:p>
    <w:p w14:paraId="2266BD36" w14:textId="77777777" w:rsidR="006509CA" w:rsidRPr="006509CA" w:rsidRDefault="006509CA" w:rsidP="006509CA">
      <w:pPr>
        <w:rPr>
          <w:rFonts w:cs="Arial"/>
        </w:rPr>
      </w:pPr>
    </w:p>
    <w:p w14:paraId="5A75724B" w14:textId="77777777" w:rsidR="006509CA" w:rsidRDefault="006509CA" w:rsidP="006509CA">
      <w:r>
        <w:br w:type="page"/>
      </w:r>
    </w:p>
    <w:p w14:paraId="5B63C65D" w14:textId="77777777" w:rsidR="00F04751" w:rsidRDefault="00F04751">
      <w:pPr>
        <w:spacing w:after="0" w:line="240" w:lineRule="auto"/>
        <w:jc w:val="left"/>
        <w:sectPr w:rsidR="00F04751" w:rsidSect="00A019EE">
          <w:headerReference w:type="default" r:id="rId10"/>
          <w:footerReference w:type="default" r:id="rId11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60B33159" w14:textId="5ED4F6BC" w:rsidR="00BD1303" w:rsidRPr="008D4871" w:rsidRDefault="00D47800" w:rsidP="004C6F7E">
      <w:pPr>
        <w:spacing w:after="0"/>
        <w:jc w:val="center"/>
        <w:rPr>
          <w:b/>
          <w:u w:val="single"/>
        </w:rPr>
      </w:pPr>
      <w:r w:rsidRPr="008D4871">
        <w:rPr>
          <w:b/>
          <w:u w:val="single"/>
        </w:rPr>
        <w:lastRenderedPageBreak/>
        <w:t>ÍNDICE</w:t>
      </w:r>
    </w:p>
    <w:sdt>
      <w:sdtPr>
        <w:rPr>
          <w:rFonts w:ascii="Courier" w:hAnsi="Courier"/>
          <w:b w:val="0"/>
          <w:bCs/>
          <w:caps w:val="0"/>
          <w:sz w:val="24"/>
          <w:szCs w:val="24"/>
          <w:u w:val="none"/>
        </w:rPr>
        <w:id w:val="1791169977"/>
        <w:docPartObj>
          <w:docPartGallery w:val="Table of Contents"/>
          <w:docPartUnique/>
        </w:docPartObj>
      </w:sdtPr>
      <w:sdtEndPr>
        <w:rPr>
          <w:rFonts w:ascii="Arial" w:hAnsi="Arial"/>
          <w:bCs w:val="0"/>
          <w:noProof/>
        </w:rPr>
      </w:sdtEndPr>
      <w:sdtContent>
        <w:p w14:paraId="271973E8" w14:textId="77777777" w:rsidR="00984127" w:rsidRDefault="008D4871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r w:rsidRPr="008D4871">
            <w:rPr>
              <w:rFonts w:ascii="Courier" w:hAnsi="Courier"/>
            </w:rPr>
            <w:fldChar w:fldCharType="begin"/>
          </w:r>
          <w:r w:rsidRPr="008D4871">
            <w:rPr>
              <w:rFonts w:ascii="Courier" w:hAnsi="Courier"/>
            </w:rPr>
            <w:instrText xml:space="preserve"> TOC \o "1-3" \h \z \u </w:instrText>
          </w:r>
          <w:r w:rsidRPr="008D4871">
            <w:rPr>
              <w:rFonts w:ascii="Courier" w:hAnsi="Courier"/>
            </w:rPr>
            <w:fldChar w:fldCharType="separate"/>
          </w:r>
          <w:hyperlink w:anchor="_Toc6432331" w:history="1">
            <w:r w:rsidR="00984127" w:rsidRPr="00BD4061">
              <w:rPr>
                <w:rStyle w:val="Hyperlink"/>
                <w:noProof/>
              </w:rPr>
              <w:t>1.</w:t>
            </w:r>
            <w:r w:rsidR="00984127"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="00984127" w:rsidRPr="00BD4061">
              <w:rPr>
                <w:rStyle w:val="Hyperlink"/>
                <w:noProof/>
              </w:rPr>
              <w:t>APRESENTAÇÃO</w:t>
            </w:r>
            <w:r w:rsidR="00984127">
              <w:rPr>
                <w:noProof/>
                <w:webHidden/>
              </w:rPr>
              <w:tab/>
            </w:r>
            <w:r w:rsidR="00984127">
              <w:rPr>
                <w:noProof/>
                <w:webHidden/>
              </w:rPr>
              <w:fldChar w:fldCharType="begin"/>
            </w:r>
            <w:r w:rsidR="00984127">
              <w:rPr>
                <w:noProof/>
                <w:webHidden/>
              </w:rPr>
              <w:instrText xml:space="preserve"> PAGEREF _Toc6432331 \h </w:instrText>
            </w:r>
            <w:r w:rsidR="00984127">
              <w:rPr>
                <w:noProof/>
                <w:webHidden/>
              </w:rPr>
            </w:r>
            <w:r w:rsidR="00984127">
              <w:rPr>
                <w:noProof/>
                <w:webHidden/>
              </w:rPr>
              <w:fldChar w:fldCharType="separate"/>
            </w:r>
            <w:r w:rsidR="00984127">
              <w:rPr>
                <w:noProof/>
                <w:webHidden/>
              </w:rPr>
              <w:t>3</w:t>
            </w:r>
            <w:r w:rsidR="00984127">
              <w:rPr>
                <w:noProof/>
                <w:webHidden/>
              </w:rPr>
              <w:fldChar w:fldCharType="end"/>
            </w:r>
          </w:hyperlink>
        </w:p>
        <w:p w14:paraId="16805DA1" w14:textId="77777777" w:rsidR="00984127" w:rsidRDefault="00984127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6432332" w:history="1">
            <w:r w:rsidRPr="00BD4061">
              <w:rPr>
                <w:rStyle w:val="Hyperlink"/>
                <w:noProof/>
              </w:rPr>
              <w:t>2.</w:t>
            </w:r>
            <w:r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ESTUDO DE CHUVAS INTENSAS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4B4DD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33" w:history="1">
            <w:r w:rsidRPr="00BD4061">
              <w:rPr>
                <w:rStyle w:val="Hyperlink"/>
                <w:noProof/>
              </w:rPr>
              <w:t>2.1.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Tempo de Concentração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B7826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34" w:history="1">
            <w:r w:rsidRPr="00BD4061">
              <w:rPr>
                <w:rStyle w:val="Hyperlink"/>
                <w:noProof/>
              </w:rPr>
              <w:t>2.2.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Tempo de Recorrência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D18EF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35" w:history="1">
            <w:r w:rsidRPr="00BD4061">
              <w:rPr>
                <w:rStyle w:val="Hyperlink"/>
                <w:noProof/>
              </w:rPr>
              <w:t>2.3.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Cálculo das Vazões para Drenagem Superficial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62351C" w14:textId="77777777" w:rsidR="00984127" w:rsidRDefault="00984127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6432336" w:history="1">
            <w:r w:rsidRPr="00BD4061">
              <w:rPr>
                <w:rStyle w:val="Hyperlink"/>
                <w:noProof/>
              </w:rPr>
              <w:t>3.</w:t>
            </w:r>
            <w:r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ESTUDOS HIDRÁULICOS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C340F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37" w:history="1">
            <w:r w:rsidRPr="00BD4061">
              <w:rPr>
                <w:rStyle w:val="Hyperlink"/>
                <w:noProof/>
              </w:rPr>
              <w:t>3.1.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Drenagem Superficial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608D3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38" w:history="1">
            <w:r w:rsidRPr="00BD4061">
              <w:rPr>
                <w:rStyle w:val="Hyperlink"/>
                <w:rFonts w:cs="Arial"/>
                <w:noProof/>
              </w:rPr>
              <w:t>3.2.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rFonts w:cs="Arial"/>
                <w:noProof/>
              </w:rPr>
              <w:t>Dimensionamento e/ou verificação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D7DA4" w14:textId="77777777" w:rsidR="00984127" w:rsidRDefault="00984127">
          <w:pPr>
            <w:pStyle w:val="Sumrio3"/>
            <w:tabs>
              <w:tab w:val="left" w:pos="721"/>
              <w:tab w:val="right" w:leader="dot" w:pos="8290"/>
            </w:tabs>
            <w:rPr>
              <w:smallCaps w:val="0"/>
              <w:noProof/>
              <w:lang w:eastAsia="pt-BR"/>
            </w:rPr>
          </w:pPr>
          <w:hyperlink w:anchor="_Toc6432339" w:history="1">
            <w:r w:rsidRPr="00BD4061">
              <w:rPr>
                <w:rStyle w:val="Hyperlink"/>
                <w:noProof/>
              </w:rPr>
              <w:t>3.2.1.</w:t>
            </w:r>
            <w:r>
              <w:rPr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Capacidade da Vias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9C123" w14:textId="77777777" w:rsidR="00984127" w:rsidRDefault="00984127">
          <w:pPr>
            <w:pStyle w:val="Sumrio3"/>
            <w:tabs>
              <w:tab w:val="left" w:pos="721"/>
              <w:tab w:val="right" w:leader="dot" w:pos="8290"/>
            </w:tabs>
            <w:rPr>
              <w:smallCaps w:val="0"/>
              <w:noProof/>
              <w:lang w:eastAsia="pt-BR"/>
            </w:rPr>
          </w:pPr>
          <w:hyperlink w:anchor="_Toc6432340" w:history="1">
            <w:r w:rsidRPr="00BD4061">
              <w:rPr>
                <w:rStyle w:val="Hyperlink"/>
                <w:noProof/>
              </w:rPr>
              <w:t>3.2.2.</w:t>
            </w:r>
            <w:r>
              <w:rPr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Capacidade de Engolimento das Captações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33D45" w14:textId="77777777" w:rsidR="00984127" w:rsidRDefault="00984127">
          <w:pPr>
            <w:pStyle w:val="Sumrio1"/>
            <w:rPr>
              <w:b w:val="0"/>
              <w:caps w:val="0"/>
              <w:noProof/>
              <w:u w:val="none"/>
              <w:lang w:eastAsia="pt-BR"/>
            </w:rPr>
          </w:pPr>
          <w:hyperlink w:anchor="_Toc6432341" w:history="1">
            <w:r w:rsidRPr="00BD4061">
              <w:rPr>
                <w:rStyle w:val="Hyperlink"/>
                <w:noProof/>
              </w:rPr>
              <w:t>4.</w:t>
            </w:r>
            <w:r>
              <w:rPr>
                <w:b w:val="0"/>
                <w:caps w:val="0"/>
                <w:noProof/>
                <w:u w:val="none"/>
                <w:lang w:eastAsia="pt-BR"/>
              </w:rPr>
              <w:tab/>
            </w:r>
            <w:r w:rsidRPr="00BD4061">
              <w:rPr>
                <w:rStyle w:val="Hyperlink"/>
                <w:noProof/>
              </w:rPr>
              <w:t>Dimensionamento HIDRÁULICO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26CF0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42" w:history="1">
            <w:r w:rsidRPr="00BD4061">
              <w:rPr>
                <w:rStyle w:val="Hyperlink"/>
                <w:rFonts w:cs="Arial"/>
                <w:noProof/>
              </w:rPr>
              <w:t>4.1.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rFonts w:cs="Arial"/>
                <w:noProof/>
              </w:rPr>
              <w:t>Comprimentos Críticos de Meio Fio e Sarjeta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A0A2E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43" w:history="1">
            <w:r w:rsidRPr="00BD4061">
              <w:rPr>
                <w:rStyle w:val="Hyperlink"/>
                <w:rFonts w:cs="Arial"/>
                <w:noProof/>
              </w:rPr>
              <w:t>4.2.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rFonts w:cs="Arial"/>
                <w:noProof/>
              </w:rPr>
              <w:t>Bueiros de Greide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55C21" w14:textId="77777777" w:rsidR="00984127" w:rsidRDefault="00984127">
          <w:pPr>
            <w:pStyle w:val="Sumrio2"/>
            <w:tabs>
              <w:tab w:val="left" w:pos="561"/>
              <w:tab w:val="right" w:leader="dot" w:pos="8290"/>
            </w:tabs>
            <w:rPr>
              <w:b w:val="0"/>
              <w:smallCaps w:val="0"/>
              <w:noProof/>
              <w:lang w:eastAsia="pt-BR"/>
            </w:rPr>
          </w:pPr>
          <w:hyperlink w:anchor="_Toc6432344" w:history="1">
            <w:r w:rsidRPr="00BD4061">
              <w:rPr>
                <w:rStyle w:val="Hyperlink"/>
                <w:rFonts w:cs="Arial"/>
                <w:noProof/>
              </w:rPr>
              <w:t>4.3.</w:t>
            </w:r>
            <w:r>
              <w:rPr>
                <w:b w:val="0"/>
                <w:smallCaps w:val="0"/>
                <w:noProof/>
                <w:lang w:eastAsia="pt-BR"/>
              </w:rPr>
              <w:tab/>
            </w:r>
            <w:r w:rsidRPr="00BD4061">
              <w:rPr>
                <w:rStyle w:val="Hyperlink"/>
                <w:rFonts w:cs="Arial"/>
                <w:noProof/>
              </w:rPr>
              <w:t>Valeta Trapezoidal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_Toc6432344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332716" w14:textId="30E554E0" w:rsidR="00BD1303" w:rsidRDefault="008D4871" w:rsidP="008163CE">
          <w:pPr>
            <w:spacing w:after="0"/>
          </w:pPr>
          <w:r w:rsidRPr="008D4871">
            <w:rPr>
              <w:b/>
              <w:bCs/>
              <w:noProof/>
            </w:rPr>
            <w:fldChar w:fldCharType="end"/>
          </w:r>
        </w:p>
      </w:sdtContent>
    </w:sdt>
    <w:p w14:paraId="0187CAB5" w14:textId="77777777" w:rsidR="008163CE" w:rsidRDefault="008163CE">
      <w:pPr>
        <w:spacing w:after="0" w:line="240" w:lineRule="auto"/>
        <w:jc w:val="left"/>
        <w:rPr>
          <w:rFonts w:eastAsia="Times New Roman" w:cs="Arial"/>
          <w:b/>
          <w:bCs/>
          <w:caps/>
          <w:kern w:val="32"/>
          <w:szCs w:val="32"/>
          <w:lang w:val="es-ES" w:eastAsia="es-ES"/>
        </w:rPr>
      </w:pPr>
      <w:bookmarkStart w:id="0" w:name="_Toc358045287"/>
      <w:r>
        <w:br w:type="page"/>
      </w:r>
      <w:bookmarkStart w:id="1" w:name="_GoBack"/>
      <w:bookmarkEnd w:id="1"/>
    </w:p>
    <w:p w14:paraId="5A346862" w14:textId="64CC0279" w:rsidR="00D47800" w:rsidRDefault="00D47800" w:rsidP="00D47800">
      <w:pPr>
        <w:pStyle w:val="Ttulo1"/>
      </w:pPr>
      <w:bookmarkStart w:id="2" w:name="_Toc6432331"/>
      <w:r>
        <w:lastRenderedPageBreak/>
        <w:t>APRESENTAÇÃO</w:t>
      </w:r>
      <w:bookmarkEnd w:id="0"/>
      <w:bookmarkEnd w:id="2"/>
    </w:p>
    <w:p w14:paraId="5599E548" w14:textId="2E39C825" w:rsidR="00C41601" w:rsidRDefault="00C41601" w:rsidP="00C41601">
      <w:r w:rsidRPr="00C41601">
        <w:t>O presente relatório técni</w:t>
      </w:r>
      <w:r w:rsidR="00505B22">
        <w:t>co tem por objetivo apresentar à</w:t>
      </w:r>
      <w:r w:rsidR="00E653F2">
        <w:t xml:space="preserve"> Prefeitura Municipal de </w:t>
      </w:r>
      <w:r w:rsidR="000C1925">
        <w:t>Hortolândia</w:t>
      </w:r>
      <w:r>
        <w:t>,</w:t>
      </w:r>
      <w:r w:rsidRPr="00C41601">
        <w:t xml:space="preserve"> a Memória de Cálculo de</w:t>
      </w:r>
      <w:r w:rsidR="00505B22">
        <w:t xml:space="preserve"> Dimensionamento</w:t>
      </w:r>
      <w:r w:rsidRPr="00C41601">
        <w:t xml:space="preserve"> </w:t>
      </w:r>
      <w:r w:rsidR="00290D43">
        <w:t>Drenagem</w:t>
      </w:r>
      <w:r>
        <w:t xml:space="preserve"> </w:t>
      </w:r>
      <w:r w:rsidR="00505B22">
        <w:t xml:space="preserve">para o projeto </w:t>
      </w:r>
      <w:r w:rsidR="009A2FAD">
        <w:t xml:space="preserve">básico </w:t>
      </w:r>
      <w:r w:rsidR="00E11ED7">
        <w:t xml:space="preserve">do Viário </w:t>
      </w:r>
      <w:r w:rsidR="001564F0">
        <w:t xml:space="preserve">Marginal do JAC </w:t>
      </w:r>
      <w:proofErr w:type="gramStart"/>
      <w:r w:rsidR="001564F0">
        <w:t>1</w:t>
      </w:r>
      <w:proofErr w:type="gramEnd"/>
      <w:r>
        <w:t>,</w:t>
      </w:r>
      <w:r w:rsidRPr="00C41601">
        <w:t xml:space="preserve"> </w:t>
      </w:r>
      <w:r w:rsidR="000C1925">
        <w:t>em Hortolândia/SP</w:t>
      </w:r>
      <w:r w:rsidRPr="00C41601">
        <w:t>.</w:t>
      </w:r>
    </w:p>
    <w:p w14:paraId="3BAA92FA" w14:textId="1697F089" w:rsidR="00A1403E" w:rsidRPr="00C41601" w:rsidRDefault="00A1403E" w:rsidP="00C41601">
      <w:pPr>
        <w:spacing w:after="0" w:line="240" w:lineRule="auto"/>
        <w:jc w:val="left"/>
      </w:pPr>
    </w:p>
    <w:p w14:paraId="031F2AFF" w14:textId="0359FF5B" w:rsidR="0097049F" w:rsidRPr="00ED54A1" w:rsidRDefault="0097049F" w:rsidP="00ED54A1">
      <w:pPr>
        <w:spacing w:after="0" w:line="240" w:lineRule="auto"/>
        <w:jc w:val="left"/>
        <w:rPr>
          <w:rFonts w:eastAsia="Times New Roman" w:cs="Arial"/>
          <w:b/>
          <w:bCs/>
          <w:caps/>
          <w:kern w:val="32"/>
          <w:szCs w:val="32"/>
          <w:lang w:val="es-ES" w:eastAsia="es-ES"/>
        </w:rPr>
      </w:pPr>
      <w:bookmarkStart w:id="3" w:name="_Toc358045289"/>
      <w:r>
        <w:br w:type="page"/>
      </w:r>
    </w:p>
    <w:p w14:paraId="2FADF580" w14:textId="0FEAE9FF" w:rsidR="007711A4" w:rsidRPr="007711A4" w:rsidRDefault="00290D43" w:rsidP="007711A4">
      <w:pPr>
        <w:pStyle w:val="Ttulo1"/>
      </w:pPr>
      <w:bookmarkStart w:id="4" w:name="_Toc6432332"/>
      <w:bookmarkEnd w:id="3"/>
      <w:r>
        <w:lastRenderedPageBreak/>
        <w:t>ESTUDO DE CHUVAS INTENSAS</w:t>
      </w:r>
      <w:bookmarkEnd w:id="4"/>
    </w:p>
    <w:p w14:paraId="4E664CDB" w14:textId="77777777" w:rsidR="00290D43" w:rsidRPr="00290D43" w:rsidRDefault="00290D43" w:rsidP="00290D43">
      <w:bookmarkStart w:id="5" w:name="_Toc484529865"/>
      <w:r w:rsidRPr="00290D43">
        <w:t xml:space="preserve">Foram utilizadas as relações entre a intensidade, duração e frequência estabelecida pelos parâmetros adotados pela Prefeitura </w:t>
      </w:r>
      <w:proofErr w:type="gramStart"/>
      <w:r w:rsidRPr="00290D43">
        <w:t>Municipal de Campinas relacionadas abaixo</w:t>
      </w:r>
      <w:proofErr w:type="gramEnd"/>
      <w:r w:rsidRPr="00290D43">
        <w:t>:</w:t>
      </w:r>
    </w:p>
    <w:p w14:paraId="459F46E0" w14:textId="77777777" w:rsidR="00290D43" w:rsidRPr="00AE0B92" w:rsidRDefault="00290D43" w:rsidP="00290D43">
      <w:pPr>
        <w:pStyle w:val="PTexto"/>
        <w:jc w:val="center"/>
      </w:pPr>
      <w:r w:rsidRPr="00AE0B92">
        <w:rPr>
          <w:position w:val="-22"/>
        </w:rPr>
        <w:object w:dxaOrig="2985" w:dyaOrig="795" w14:anchorId="421F86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5pt;height:43.55pt" o:ole="">
            <v:imagedata r:id="rId12" o:title=""/>
          </v:shape>
          <o:OLEObject Type="Embed" ProgID="Equation.3" ShapeID="_x0000_i1025" DrawAspect="Content" ObjectID="_1617045096" r:id="rId13"/>
        </w:object>
      </w:r>
    </w:p>
    <w:p w14:paraId="0A6EC6A3" w14:textId="77777777" w:rsidR="00290D43" w:rsidRPr="00290D43" w:rsidRDefault="00290D43" w:rsidP="00290D43"/>
    <w:p w14:paraId="56C704B9" w14:textId="77777777" w:rsidR="00290D43" w:rsidRPr="00290D43" w:rsidRDefault="00290D43" w:rsidP="00290D43">
      <w:pPr>
        <w:spacing w:line="240" w:lineRule="auto"/>
      </w:pPr>
      <w:r w:rsidRPr="00290D43">
        <w:t>Onde: I = intensidade pluviométrica máxima, em mm por hora;</w:t>
      </w:r>
    </w:p>
    <w:p w14:paraId="2C0D1F2D" w14:textId="77777777" w:rsidR="00290D43" w:rsidRPr="00290D43" w:rsidRDefault="00290D43" w:rsidP="00290D43">
      <w:pPr>
        <w:spacing w:line="240" w:lineRule="auto"/>
      </w:pPr>
      <w:r w:rsidRPr="00290D43">
        <w:t xml:space="preserve">     </w:t>
      </w:r>
      <w:proofErr w:type="spellStart"/>
      <w:proofErr w:type="gramStart"/>
      <w:r w:rsidRPr="00290D43">
        <w:t>Tr</w:t>
      </w:r>
      <w:proofErr w:type="spellEnd"/>
      <w:proofErr w:type="gramEnd"/>
      <w:r w:rsidRPr="00290D43">
        <w:t xml:space="preserve"> = período de recorrência, em anos;</w:t>
      </w:r>
    </w:p>
    <w:p w14:paraId="0E71BF64" w14:textId="77777777" w:rsidR="00290D43" w:rsidRPr="00290D43" w:rsidRDefault="00290D43" w:rsidP="00290D43">
      <w:pPr>
        <w:spacing w:line="240" w:lineRule="auto"/>
      </w:pPr>
      <w:r w:rsidRPr="00290D43">
        <w:t xml:space="preserve">     t = duração da precipitação pluviométrica, em minutos.</w:t>
      </w:r>
    </w:p>
    <w:p w14:paraId="617E0F7F" w14:textId="77777777" w:rsidR="00B65FCD" w:rsidRDefault="00B65FCD" w:rsidP="0096714A"/>
    <w:p w14:paraId="3BA78D98" w14:textId="5561ABB1" w:rsidR="00DF5DF8" w:rsidRDefault="00290D43" w:rsidP="00B60D6E">
      <w:pPr>
        <w:pStyle w:val="Ttulo2"/>
      </w:pPr>
      <w:bookmarkStart w:id="6" w:name="_Toc6432333"/>
      <w:bookmarkEnd w:id="5"/>
      <w:r>
        <w:t>Tempo de Concentração</w:t>
      </w:r>
      <w:bookmarkEnd w:id="6"/>
    </w:p>
    <w:p w14:paraId="73B00C4A" w14:textId="77777777" w:rsidR="00290D43" w:rsidRPr="00290D43" w:rsidRDefault="00290D43" w:rsidP="00290D43">
      <w:r w:rsidRPr="00290D43">
        <w:t xml:space="preserve">Para bacias com áreas de drenagem menores ou iguais a 100 ha, o tempo de concentração foi calculado pela fórmula de </w:t>
      </w:r>
      <w:proofErr w:type="spellStart"/>
      <w:r w:rsidRPr="00290D43">
        <w:t>Kirpich</w:t>
      </w:r>
      <w:proofErr w:type="spellEnd"/>
      <w:r w:rsidRPr="00290D43">
        <w:t xml:space="preserve">: </w:t>
      </w:r>
    </w:p>
    <w:p w14:paraId="43D469A5" w14:textId="77777777" w:rsidR="00290D43" w:rsidRPr="00290D43" w:rsidRDefault="00290D43" w:rsidP="00290D43">
      <w:pPr>
        <w:pStyle w:val="Recuodecorpodetexto"/>
        <w:tabs>
          <w:tab w:val="left" w:pos="0"/>
          <w:tab w:val="left" w:pos="284"/>
        </w:tabs>
        <w:ind w:left="0" w:right="43"/>
        <w:rPr>
          <w:rFonts w:ascii="Arial" w:hAnsi="Arial"/>
        </w:rPr>
      </w:pP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tab/>
      </w:r>
      <w:r w:rsidRPr="00290D43">
        <w:rPr>
          <w:rFonts w:ascii="Arial" w:hAnsi="Arial"/>
        </w:rPr>
        <w:object w:dxaOrig="1725" w:dyaOrig="855" w14:anchorId="54E86D25">
          <v:shape id="_x0000_i1026" type="#_x0000_t75" style="width:86.25pt;height:43.55pt" o:ole="" fillcolor="window">
            <v:imagedata r:id="rId14" o:title=""/>
          </v:shape>
          <o:OLEObject Type="Embed" ProgID="Equation.3" ShapeID="_x0000_i1026" DrawAspect="Content" ObjectID="_1617045097" r:id="rId15"/>
        </w:object>
      </w:r>
    </w:p>
    <w:p w14:paraId="46E5B509" w14:textId="77777777" w:rsidR="00290D43" w:rsidRPr="00290D43" w:rsidRDefault="00290D43" w:rsidP="00290D43">
      <w:pPr>
        <w:pStyle w:val="Recuodecorpodetexto"/>
        <w:tabs>
          <w:tab w:val="left" w:pos="0"/>
          <w:tab w:val="left" w:pos="284"/>
        </w:tabs>
        <w:ind w:left="0" w:right="43"/>
        <w:rPr>
          <w:rFonts w:ascii="Arial" w:hAnsi="Arial"/>
        </w:rPr>
      </w:pPr>
    </w:p>
    <w:p w14:paraId="755EE8CB" w14:textId="77777777" w:rsidR="00290D43" w:rsidRPr="00290D43" w:rsidRDefault="00290D43" w:rsidP="00290D43">
      <w:r w:rsidRPr="00290D43">
        <w:t>O tempo de concentração mínimo adotado será de 10 minutos para drenagem superficial.</w:t>
      </w:r>
    </w:p>
    <w:p w14:paraId="55159B5F" w14:textId="77777777" w:rsidR="00290D43" w:rsidRPr="00290D43" w:rsidRDefault="00290D43" w:rsidP="00290D43">
      <w:r w:rsidRPr="00290D43">
        <w:t>Normalmente para drenagem superficial adota-se um mínimo de 5 minutos para o tempo de concentração, no entanto como a equação de chuvas é válida para períodos de chuva acima de 10 minutos, foi adotado este valor como mínimo.</w:t>
      </w:r>
    </w:p>
    <w:p w14:paraId="3D101D4E" w14:textId="77777777" w:rsidR="00CC0BA5" w:rsidRDefault="00CC0BA5" w:rsidP="008A7DAD"/>
    <w:p w14:paraId="64DF3195" w14:textId="77777777" w:rsidR="00B65FCD" w:rsidRDefault="00B65FCD" w:rsidP="00CC0BA5"/>
    <w:p w14:paraId="2054D5A0" w14:textId="77777777" w:rsidR="00290D43" w:rsidRDefault="00290D43" w:rsidP="00CC0BA5"/>
    <w:p w14:paraId="3A38D78C" w14:textId="7F6F539C" w:rsidR="00F2686D" w:rsidRDefault="00290D43" w:rsidP="00B60D6E">
      <w:pPr>
        <w:pStyle w:val="Ttulo2"/>
      </w:pPr>
      <w:bookmarkStart w:id="7" w:name="_Toc6432334"/>
      <w:r>
        <w:lastRenderedPageBreak/>
        <w:t>Tempo de Recorrência</w:t>
      </w:r>
      <w:bookmarkEnd w:id="7"/>
    </w:p>
    <w:p w14:paraId="1AF82E9A" w14:textId="77777777" w:rsidR="00290D43" w:rsidRPr="00290D43" w:rsidRDefault="00290D43" w:rsidP="00290D43">
      <w:bookmarkStart w:id="8" w:name="_Toc404333600"/>
      <w:r w:rsidRPr="00290D43">
        <w:t>Os dispositivos de drenagem são dimensionados para absorver a vazão correspondente a um tempo de recorrência predeterminado. Na fixação destes parâmetros foram observados diversos fatores, destacando aqueles de origem econômica, importância e segurança que a obra deve apresentar.</w:t>
      </w:r>
    </w:p>
    <w:p w14:paraId="3E209B9E" w14:textId="77777777" w:rsidR="00290D43" w:rsidRPr="00290D43" w:rsidRDefault="00290D43" w:rsidP="00290D43">
      <w:r w:rsidRPr="00290D43">
        <w:t>Serão adotados os seguintes tempos de recorrência, tendo por base as recomendações dos diversos órgãos viários:</w:t>
      </w:r>
    </w:p>
    <w:p w14:paraId="03FED5CB" w14:textId="77777777" w:rsidR="00290D43" w:rsidRPr="00290D43" w:rsidRDefault="00290D43" w:rsidP="002E3D3B">
      <w:pPr>
        <w:numPr>
          <w:ilvl w:val="0"/>
          <w:numId w:val="10"/>
        </w:numPr>
        <w:spacing w:after="0" w:line="480" w:lineRule="auto"/>
        <w:ind w:left="0" w:right="43"/>
      </w:pPr>
      <w:r w:rsidRPr="00290D43">
        <w:t>Obras de drenagem superficial:</w:t>
      </w:r>
      <w:r w:rsidRPr="00290D43">
        <w:tab/>
      </w:r>
      <w:r w:rsidRPr="00290D43">
        <w:tab/>
      </w:r>
      <w:r w:rsidRPr="00290D43">
        <w:tab/>
        <w:t xml:space="preserve">            TR = 10 anos.</w:t>
      </w:r>
    </w:p>
    <w:p w14:paraId="625C749B" w14:textId="77777777" w:rsidR="00290D43" w:rsidRDefault="00290D43" w:rsidP="002E3D3B">
      <w:pPr>
        <w:numPr>
          <w:ilvl w:val="0"/>
          <w:numId w:val="10"/>
        </w:numPr>
        <w:spacing w:after="0" w:line="480" w:lineRule="auto"/>
        <w:ind w:left="0" w:right="43"/>
      </w:pPr>
      <w:r w:rsidRPr="00290D43">
        <w:t xml:space="preserve">Obras de drenagem superficial (bueiros de greide):         </w:t>
      </w:r>
      <w:r w:rsidRPr="00290D43">
        <w:tab/>
        <w:t>TR = 10 anos.</w:t>
      </w:r>
    </w:p>
    <w:p w14:paraId="580CD4EF" w14:textId="77777777" w:rsidR="00290D43" w:rsidRPr="00290D43" w:rsidRDefault="00290D43" w:rsidP="00290D43">
      <w:pPr>
        <w:spacing w:after="0" w:line="480" w:lineRule="auto"/>
        <w:ind w:right="43"/>
      </w:pPr>
    </w:p>
    <w:p w14:paraId="6293B828" w14:textId="236BD50F" w:rsidR="00290D43" w:rsidRDefault="00290D43" w:rsidP="00290D43">
      <w:pPr>
        <w:pStyle w:val="Ttulo2"/>
      </w:pPr>
      <w:bookmarkStart w:id="9" w:name="_Toc6432335"/>
      <w:r>
        <w:t>Cálculo das Vazões para Drenagem Superficial</w:t>
      </w:r>
      <w:bookmarkEnd w:id="9"/>
    </w:p>
    <w:p w14:paraId="69362A34" w14:textId="77777777" w:rsidR="00290D43" w:rsidRPr="00290D43" w:rsidRDefault="00290D43" w:rsidP="00290D43">
      <w:r w:rsidRPr="00290D43">
        <w:t>As vazões de dimensionamento das obras hidráulicas que compõem o sistema de drenagem superficial foram obtidas através do método racional.</w:t>
      </w:r>
    </w:p>
    <w:p w14:paraId="5DFE02C0" w14:textId="77777777" w:rsidR="00290D43" w:rsidRPr="00290D43" w:rsidRDefault="00A4292A" w:rsidP="00290D43">
      <w:r>
        <w:pict w14:anchorId="69CCF3D5">
          <v:shape id="_x0000_s1026" type="#_x0000_t75" style="position:absolute;left:0;text-align:left;margin-left:170.25pt;margin-top:48.55pt;width:63.3pt;height:38.95pt;z-index:251659264" fillcolor="window">
            <v:imagedata r:id="rId16" o:title=""/>
          </v:shape>
          <o:OLEObject Type="Embed" ProgID="Equation.3" ShapeID="_x0000_s1026" DrawAspect="Content" ObjectID="_1617045101" r:id="rId17"/>
        </w:pict>
      </w:r>
      <w:r w:rsidR="00290D43" w:rsidRPr="00290D43">
        <w:t>Aplicado para bacias com áreas inferiores a 200 ha, o cálculo da vazão de dimensionamento é baseado na fórmula a seguir:</w:t>
      </w:r>
    </w:p>
    <w:p w14:paraId="74BC753C" w14:textId="77777777" w:rsidR="00290D43" w:rsidRPr="00AE0B92" w:rsidRDefault="00290D43" w:rsidP="00290D43">
      <w:pPr>
        <w:spacing w:line="480" w:lineRule="auto"/>
        <w:ind w:right="43"/>
        <w:rPr>
          <w:rFonts w:cs="Arial"/>
          <w:sz w:val="22"/>
          <w:szCs w:val="22"/>
        </w:rPr>
      </w:pPr>
    </w:p>
    <w:p w14:paraId="7CEA77CD" w14:textId="77777777" w:rsidR="00290D43" w:rsidRPr="00290D43" w:rsidRDefault="00290D43" w:rsidP="00290D43">
      <w:r w:rsidRPr="00290D43">
        <w:t>Onde:</w:t>
      </w:r>
      <w:proofErr w:type="gramStart"/>
      <w:r w:rsidRPr="00290D43">
        <w:t xml:space="preserve">   </w:t>
      </w:r>
      <w:proofErr w:type="gramEnd"/>
      <w:r w:rsidRPr="00290D43">
        <w:t>Q = vazão (m³/s); i = intensidade pluviométrica (mm/min).</w:t>
      </w:r>
    </w:p>
    <w:p w14:paraId="4A030129" w14:textId="77777777" w:rsidR="00290D43" w:rsidRPr="00290D43" w:rsidRDefault="00290D43" w:rsidP="00290D43">
      <w:r w:rsidRPr="00290D43">
        <w:tab/>
        <w:t xml:space="preserve"> c = coeficiente de escoamento superficial (adimensional);</w:t>
      </w:r>
    </w:p>
    <w:p w14:paraId="70506E50" w14:textId="77777777" w:rsidR="00290D43" w:rsidRPr="00290D43" w:rsidRDefault="00290D43" w:rsidP="00290D43">
      <w:r w:rsidRPr="00290D43">
        <w:tab/>
        <w:t xml:space="preserve"> A = área de drenagem (ha);</w:t>
      </w:r>
    </w:p>
    <w:p w14:paraId="58A4ECE5" w14:textId="77777777" w:rsidR="00290D43" w:rsidRPr="00290D43" w:rsidRDefault="00290D43" w:rsidP="00290D43">
      <w:r w:rsidRPr="00290D43">
        <w:tab/>
        <w:t xml:space="preserve"> i = intensidade pluviométrica (mm/min).</w:t>
      </w:r>
    </w:p>
    <w:p w14:paraId="4A20F484" w14:textId="77777777" w:rsidR="00290D43" w:rsidRPr="00290D43" w:rsidRDefault="00290D43" w:rsidP="00290D43">
      <w:bookmarkStart w:id="10" w:name="_Toc396579953"/>
      <w:r w:rsidRPr="00290D43">
        <w:t xml:space="preserve">Foram adotados os seguintes valores para o coeficiente de escoamento superficial (C) para o cálculo da vazão de projeto dos dispositivos da plataforma </w:t>
      </w:r>
      <w:proofErr w:type="spellStart"/>
      <w:r w:rsidRPr="00290D43">
        <w:t>estradal</w:t>
      </w:r>
      <w:proofErr w:type="spellEnd"/>
      <w:r w:rsidRPr="00290D43">
        <w:t>:</w:t>
      </w:r>
    </w:p>
    <w:p w14:paraId="6D51584C" w14:textId="77777777" w:rsidR="00290D43" w:rsidRPr="00290D43" w:rsidRDefault="00290D43" w:rsidP="00290D43">
      <w:r w:rsidRPr="00290D43">
        <w:t>C = 0,90, para áreas pavimentadas;</w:t>
      </w:r>
    </w:p>
    <w:p w14:paraId="64B54E79" w14:textId="77777777" w:rsidR="00290D43" w:rsidRPr="00290D43" w:rsidRDefault="00290D43" w:rsidP="00290D43">
      <w:r w:rsidRPr="00290D43">
        <w:t>C = 0,70, para as superfícies em taludes;</w:t>
      </w:r>
    </w:p>
    <w:p w14:paraId="63A3F145" w14:textId="37F9D361" w:rsidR="00290D43" w:rsidRPr="00290D43" w:rsidRDefault="00290D43" w:rsidP="00290D43">
      <w:pPr>
        <w:rPr>
          <w:lang w:eastAsia="pt-BR"/>
        </w:rPr>
      </w:pPr>
      <w:r w:rsidRPr="00290D43">
        <w:t>C = 0,35, para as áreas gramadas;</w:t>
      </w:r>
      <w:bookmarkEnd w:id="10"/>
    </w:p>
    <w:p w14:paraId="0A582FB7" w14:textId="742B2697" w:rsidR="0002210C" w:rsidRPr="00C77EDC" w:rsidRDefault="00C77EDC" w:rsidP="00C77EDC">
      <w:r>
        <w:br w:type="page"/>
      </w:r>
    </w:p>
    <w:p w14:paraId="7DF0A806" w14:textId="4060A34C" w:rsidR="00AF5CE9" w:rsidRDefault="00290D43" w:rsidP="00D47B7A">
      <w:pPr>
        <w:pStyle w:val="Ttulo1"/>
      </w:pPr>
      <w:bookmarkStart w:id="11" w:name="_Toc6432336"/>
      <w:r>
        <w:lastRenderedPageBreak/>
        <w:t>ESTUDOS HIDRÁULICOS</w:t>
      </w:r>
      <w:bookmarkEnd w:id="11"/>
    </w:p>
    <w:p w14:paraId="68D758FA" w14:textId="10EC691E" w:rsidR="00290D43" w:rsidRDefault="00290D43" w:rsidP="00290D43">
      <w:r w:rsidRPr="00290D43">
        <w:t>Os estudos hidráulicos compreendem a elaboração do dimensionamento dos dispositivos de drenagem empregados na concepção do sistema projetado que deverá ser compatível com as novas soluções de geometria e pavimentação.</w:t>
      </w:r>
    </w:p>
    <w:p w14:paraId="287D6B81" w14:textId="77777777" w:rsidR="00290D43" w:rsidRDefault="00290D43" w:rsidP="00290D43"/>
    <w:p w14:paraId="20CA3846" w14:textId="77777777" w:rsidR="00290D43" w:rsidRPr="00290D43" w:rsidRDefault="00290D43" w:rsidP="00290D43">
      <w:pPr>
        <w:pStyle w:val="Ttulo2"/>
      </w:pPr>
      <w:bookmarkStart w:id="12" w:name="_Toc499733478"/>
      <w:bookmarkStart w:id="13" w:name="_Toc503833826"/>
      <w:bookmarkStart w:id="14" w:name="_Toc6432337"/>
      <w:r w:rsidRPr="00290D43">
        <w:t>Drenagem Superficial</w:t>
      </w:r>
      <w:bookmarkEnd w:id="12"/>
      <w:bookmarkEnd w:id="13"/>
      <w:bookmarkEnd w:id="14"/>
    </w:p>
    <w:p w14:paraId="08DD9606" w14:textId="77777777" w:rsidR="00290D43" w:rsidRPr="00290D43" w:rsidRDefault="00290D43" w:rsidP="00290D43">
      <w:r w:rsidRPr="00290D43">
        <w:t>O projeto de drenagem superficial visa assegurar o escoamento das águas superficiais da plataforma viária.</w:t>
      </w:r>
    </w:p>
    <w:p w14:paraId="37D10752" w14:textId="77777777" w:rsidR="00290D43" w:rsidRPr="00290D43" w:rsidRDefault="00290D43" w:rsidP="00290D43">
      <w:r w:rsidRPr="00290D43">
        <w:t>A drenagem superficial é composta por valetas, sarjetas, bocas de lobo, poços de visita, caixas coletoras, tubulações, dentre outros dispositivos.</w:t>
      </w:r>
    </w:p>
    <w:p w14:paraId="6912B5E5" w14:textId="77777777" w:rsidR="00290D43" w:rsidRPr="00290D43" w:rsidRDefault="00290D43" w:rsidP="00290D43">
      <w:r w:rsidRPr="00290D43">
        <w:t>As vazões para o dimensionamento dos dispositivos de drenagem superficial serão determinadas pelo método racional.</w:t>
      </w:r>
    </w:p>
    <w:p w14:paraId="0DD8FB9E" w14:textId="77777777" w:rsidR="00290D43" w:rsidRDefault="00290D43" w:rsidP="00290D43">
      <w:r w:rsidRPr="00290D43">
        <w:t xml:space="preserve">Para o dimensionamento dos dispositivos de condução foi empregada </w:t>
      </w:r>
      <w:proofErr w:type="gramStart"/>
      <w:r w:rsidRPr="00290D43">
        <w:t>a</w:t>
      </w:r>
      <w:proofErr w:type="gramEnd"/>
      <w:r w:rsidRPr="00290D43">
        <w:t xml:space="preserve"> equação de Manning associada à equação da continuidade, representadas por:</w:t>
      </w:r>
    </w:p>
    <w:p w14:paraId="58895F64" w14:textId="77777777" w:rsidR="00E11ED7" w:rsidRPr="00290D43" w:rsidRDefault="00E11ED7" w:rsidP="00290D43"/>
    <w:p w14:paraId="5839A5AD" w14:textId="77777777" w:rsidR="00290D43" w:rsidRPr="00AE0B92" w:rsidRDefault="00290D43" w:rsidP="00290D43">
      <w:pPr>
        <w:pStyle w:val="Recuodecorpodetexto"/>
        <w:ind w:left="0" w:right="43"/>
        <w:rPr>
          <w:rFonts w:ascii="Arial" w:hAnsi="Arial" w:cs="Arial"/>
          <w:sz w:val="22"/>
          <w:szCs w:val="22"/>
        </w:rPr>
      </w:pPr>
      <w:r w:rsidRPr="00AE0B92">
        <w:rPr>
          <w:rFonts w:ascii="Arial" w:hAnsi="Arial" w:cs="Arial"/>
          <w:sz w:val="22"/>
          <w:szCs w:val="22"/>
        </w:rPr>
        <w:t xml:space="preserve">             </w:t>
      </w:r>
      <w:r w:rsidRPr="00AE0B92">
        <w:rPr>
          <w:rFonts w:ascii="Arial" w:eastAsia="Times New Roman" w:hAnsi="Arial" w:cs="Arial"/>
          <w:position w:val="-24"/>
          <w:sz w:val="22"/>
          <w:szCs w:val="22"/>
        </w:rPr>
        <w:object w:dxaOrig="1440" w:dyaOrig="585" w14:anchorId="43B57927">
          <v:shape id="_x0000_i1027" type="#_x0000_t75" style="width:1in;height:28.45pt" o:ole="" fillcolor="window">
            <v:imagedata r:id="rId18" o:title=""/>
          </v:shape>
          <o:OLEObject Type="Embed" ProgID="Equation.3" ShapeID="_x0000_i1027" DrawAspect="Content" ObjectID="_1617045098" r:id="rId19"/>
        </w:object>
      </w:r>
      <w:r w:rsidRPr="00AE0B92">
        <w:rPr>
          <w:rFonts w:ascii="Arial" w:hAnsi="Arial" w:cs="Arial"/>
          <w:sz w:val="22"/>
          <w:szCs w:val="22"/>
        </w:rPr>
        <w:t xml:space="preserve">                                      </w:t>
      </w:r>
      <w:r w:rsidRPr="00AE0B92">
        <w:rPr>
          <w:rFonts w:ascii="Arial" w:eastAsia="Times New Roman" w:hAnsi="Arial" w:cs="Arial"/>
          <w:sz w:val="22"/>
          <w:szCs w:val="22"/>
        </w:rPr>
        <w:object w:dxaOrig="1005" w:dyaOrig="285" w14:anchorId="23F59E64">
          <v:shape id="_x0000_i1028" type="#_x0000_t75" style="width:50.25pt;height:14.25pt" o:ole="" fillcolor="window">
            <v:imagedata r:id="rId20" o:title=""/>
          </v:shape>
          <o:OLEObject Type="Embed" ProgID="Equation.2" ShapeID="_x0000_i1028" DrawAspect="Content" ObjectID="_1617045099" r:id="rId21"/>
        </w:object>
      </w:r>
    </w:p>
    <w:p w14:paraId="291D61B6" w14:textId="77777777" w:rsidR="00E11ED7" w:rsidRDefault="00E11ED7" w:rsidP="00290D43"/>
    <w:p w14:paraId="3695D06A" w14:textId="77777777" w:rsidR="00290D43" w:rsidRPr="00290D43" w:rsidRDefault="00290D43" w:rsidP="00290D43">
      <w:r w:rsidRPr="00290D43">
        <w:t>Onde:</w:t>
      </w:r>
    </w:p>
    <w:p w14:paraId="2C6941EF" w14:textId="77777777" w:rsidR="00290D43" w:rsidRPr="00290D43" w:rsidRDefault="00290D43" w:rsidP="00290D43">
      <w:r w:rsidRPr="00290D43">
        <w:t>v = velocidade média de escoamento, em m/s;</w:t>
      </w:r>
    </w:p>
    <w:p w14:paraId="5D1335FB" w14:textId="77777777" w:rsidR="00290D43" w:rsidRPr="00290D43" w:rsidRDefault="00290D43" w:rsidP="00290D43">
      <w:r w:rsidRPr="00290D43">
        <w:t>RH = raio hidráulico da seção, em m;</w:t>
      </w:r>
    </w:p>
    <w:p w14:paraId="450AB4F3" w14:textId="77777777" w:rsidR="00290D43" w:rsidRPr="00290D43" w:rsidRDefault="00290D43" w:rsidP="00290D43">
      <w:r w:rsidRPr="00290D43">
        <w:t>i = declividade longitudinal, em m/m;</w:t>
      </w:r>
    </w:p>
    <w:p w14:paraId="46CCB527" w14:textId="77777777" w:rsidR="00290D43" w:rsidRPr="00290D43" w:rsidRDefault="00290D43" w:rsidP="00290D43">
      <w:r w:rsidRPr="00290D43">
        <w:t>ƞ = coeficiente de rugosidade de Manning;</w:t>
      </w:r>
    </w:p>
    <w:p w14:paraId="364E8212" w14:textId="77777777" w:rsidR="00290D43" w:rsidRPr="00290D43" w:rsidRDefault="00290D43" w:rsidP="00290D43">
      <w:r w:rsidRPr="00290D43">
        <w:t>Q = vazão, em m³/s;</w:t>
      </w:r>
    </w:p>
    <w:p w14:paraId="4E3BC1A6" w14:textId="194E58BB" w:rsidR="00290D43" w:rsidRDefault="00290D43" w:rsidP="00290D43">
      <w:r w:rsidRPr="00290D43">
        <w:t>S = área da seção molhada, em m².</w:t>
      </w:r>
    </w:p>
    <w:p w14:paraId="6DAEB754" w14:textId="77777777" w:rsidR="00290D43" w:rsidRDefault="00290D43" w:rsidP="00290D43"/>
    <w:p w14:paraId="4C34DA3D" w14:textId="77777777" w:rsidR="00290D43" w:rsidRPr="00290D43" w:rsidRDefault="00290D43" w:rsidP="00290D43">
      <w:r w:rsidRPr="00290D43">
        <w:lastRenderedPageBreak/>
        <w:t>O coeficiente de rugosidade de Manning é adotado conforme o material empregado no dispositivo, a saber:</w:t>
      </w:r>
    </w:p>
    <w:p w14:paraId="22A541D6" w14:textId="1EB66EF2" w:rsidR="00290D43" w:rsidRPr="00290D43" w:rsidRDefault="00290D43" w:rsidP="002E3D3B">
      <w:pPr>
        <w:numPr>
          <w:ilvl w:val="0"/>
          <w:numId w:val="11"/>
        </w:numPr>
        <w:spacing w:after="0" w:line="480" w:lineRule="auto"/>
        <w:ind w:left="0" w:right="43"/>
        <w:jc w:val="center"/>
        <w:rPr>
          <w:rFonts w:cs="Arial"/>
        </w:rPr>
      </w:pPr>
      <w:r w:rsidRPr="00290D43">
        <w:rPr>
          <w:rFonts w:cs="Arial"/>
        </w:rPr>
        <w:t xml:space="preserve">Dispositivos </w:t>
      </w:r>
      <w:r>
        <w:rPr>
          <w:rFonts w:cs="Arial"/>
        </w:rPr>
        <w:t>de concreto</w:t>
      </w:r>
      <w:r>
        <w:rPr>
          <w:rFonts w:cs="Arial"/>
        </w:rPr>
        <w:tab/>
      </w:r>
      <w:r>
        <w:rPr>
          <w:rFonts w:cs="Arial"/>
        </w:rPr>
        <w:tab/>
        <w:t xml:space="preserve">          ƞ = 0,016</w:t>
      </w:r>
    </w:p>
    <w:p w14:paraId="38DB62E5" w14:textId="77777777" w:rsidR="00290D43" w:rsidRPr="00AE0B92" w:rsidRDefault="00290D43" w:rsidP="00290D43">
      <w:pPr>
        <w:spacing w:after="0" w:line="240" w:lineRule="auto"/>
        <w:ind w:right="43"/>
        <w:jc w:val="left"/>
        <w:rPr>
          <w:rFonts w:cs="Arial"/>
          <w:sz w:val="22"/>
          <w:szCs w:val="22"/>
        </w:rPr>
      </w:pPr>
    </w:p>
    <w:p w14:paraId="7E77AF2D" w14:textId="77777777" w:rsidR="00290D43" w:rsidRDefault="00290D43" w:rsidP="00290D43">
      <w:r w:rsidRPr="00290D43">
        <w:t>A declividade mínima adotada para os dispositivos de drenagem foi de 0,50%.</w:t>
      </w:r>
    </w:p>
    <w:p w14:paraId="7DDD8AB1" w14:textId="508855BF" w:rsidR="00290D43" w:rsidRPr="00290D43" w:rsidRDefault="00290D43" w:rsidP="00290D43">
      <w:r w:rsidRPr="00290D43">
        <w:t xml:space="preserve">As velocidades máximas de escoamento são estabelecidas para não ocasionar abrasão, para dispositivos de concreto </w:t>
      </w:r>
      <w:proofErr w:type="gramStart"/>
      <w:r w:rsidRPr="00290D43">
        <w:t>a</w:t>
      </w:r>
      <w:proofErr w:type="gramEnd"/>
      <w:r w:rsidRPr="00290D43">
        <w:t xml:space="preserve"> velocidade máxima deve ser de até 5,0 m/s.</w:t>
      </w:r>
    </w:p>
    <w:p w14:paraId="47FCFBB9" w14:textId="77777777" w:rsidR="007429AA" w:rsidRPr="00B86CB9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15" w:name="_Toc384025034"/>
      <w:bookmarkStart w:id="16" w:name="_Toc462315433"/>
      <w:bookmarkStart w:id="17" w:name="_Toc468120369"/>
      <w:bookmarkStart w:id="18" w:name="_Toc499733479"/>
      <w:bookmarkStart w:id="19" w:name="_Toc503833827"/>
      <w:bookmarkStart w:id="20" w:name="_Toc6432338"/>
      <w:r w:rsidRPr="00B86CB9">
        <w:rPr>
          <w:rFonts w:cs="Arial"/>
        </w:rPr>
        <w:t>Dimensionamento e/ou verifica</w:t>
      </w:r>
      <w:r w:rsidRPr="00B86CB9">
        <w:rPr>
          <w:rFonts w:cs="Arial" w:hint="eastAsia"/>
        </w:rPr>
        <w:t>çã</w:t>
      </w:r>
      <w:r w:rsidRPr="00B86CB9">
        <w:rPr>
          <w:rFonts w:cs="Arial"/>
        </w:rPr>
        <w:t>o</w:t>
      </w:r>
      <w:bookmarkEnd w:id="15"/>
      <w:bookmarkEnd w:id="16"/>
      <w:bookmarkEnd w:id="17"/>
      <w:bookmarkEnd w:id="18"/>
      <w:bookmarkEnd w:id="19"/>
      <w:bookmarkEnd w:id="20"/>
    </w:p>
    <w:p w14:paraId="0D54C622" w14:textId="0435877E" w:rsidR="007429AA" w:rsidRDefault="007429AA" w:rsidP="007429AA">
      <w:pPr>
        <w:pStyle w:val="Ttulo3"/>
        <w:keepNext/>
        <w:tabs>
          <w:tab w:val="clear" w:pos="993"/>
          <w:tab w:val="num" w:pos="454"/>
        </w:tabs>
        <w:spacing w:before="240" w:after="60" w:line="360" w:lineRule="auto"/>
        <w:jc w:val="both"/>
      </w:pPr>
      <w:bookmarkStart w:id="21" w:name="_Toc384025035"/>
      <w:bookmarkStart w:id="22" w:name="_Toc462315434"/>
      <w:bookmarkStart w:id="23" w:name="_Toc468120370"/>
      <w:bookmarkStart w:id="24" w:name="_Toc499733480"/>
      <w:bookmarkStart w:id="25" w:name="_Toc503833828"/>
      <w:bookmarkStart w:id="26" w:name="_Toc6432339"/>
      <w:r>
        <w:t xml:space="preserve">Capacidade </w:t>
      </w:r>
      <w:proofErr w:type="gramStart"/>
      <w:r>
        <w:t xml:space="preserve">da </w:t>
      </w:r>
      <w:bookmarkEnd w:id="21"/>
      <w:bookmarkEnd w:id="22"/>
      <w:bookmarkEnd w:id="23"/>
      <w:bookmarkEnd w:id="24"/>
      <w:r>
        <w:t>Vias</w:t>
      </w:r>
      <w:bookmarkEnd w:id="25"/>
      <w:bookmarkEnd w:id="26"/>
      <w:proofErr w:type="gramEnd"/>
    </w:p>
    <w:p w14:paraId="0841AE38" w14:textId="77777777" w:rsidR="007429AA" w:rsidRPr="00090ABE" w:rsidRDefault="007429AA" w:rsidP="007429AA">
      <w:pPr>
        <w:jc w:val="center"/>
        <w:rPr>
          <w:lang w:eastAsia="pt-BR"/>
        </w:rPr>
      </w:pPr>
      <w:r w:rsidRPr="00090ABE">
        <w:rPr>
          <w:noProof/>
          <w:lang w:eastAsia="pt-BR"/>
        </w:rPr>
        <w:drawing>
          <wp:inline distT="0" distB="0" distL="0" distR="0" wp14:anchorId="48C5DAD6" wp14:editId="69692ED0">
            <wp:extent cx="4682369" cy="1552575"/>
            <wp:effectExtent l="0" t="0" r="444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367" cy="155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27" w:name="OLE_LINK15"/>
    <w:p w14:paraId="5AC53FBB" w14:textId="77777777" w:rsidR="007429AA" w:rsidRPr="00C52F84" w:rsidRDefault="00A4292A" w:rsidP="007429AA">
      <w:pPr>
        <w:spacing w:line="480" w:lineRule="auto"/>
        <w:ind w:right="43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T=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1</m:t>
              </m:r>
            </m:sub>
          </m:sSub>
          <m:r>
            <m:rPr>
              <m:nor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2</m:t>
              </m:r>
            </m:sub>
          </m:sSub>
          <m:r>
            <m:rPr>
              <m:nor/>
            </m:rPr>
            <w:rPr>
              <w:rFonts w:ascii="Cambria Math" w:hAnsi="Cambria Math" w:cs="Arial"/>
            </w:rPr>
            <m:t>-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ascii="Cambria Math" w:hAnsi="Cambria Math" w:cs="Arial"/>
                </w:rPr>
                <m:t>Q</m:t>
              </m:r>
            </m:e>
            <m:sub>
              <m:r>
                <m:rPr>
                  <m:nor/>
                </m:rPr>
                <w:rPr>
                  <w:rFonts w:ascii="Cambria Math" w:hAnsi="Cambria Math" w:cs="Arial"/>
                </w:rPr>
                <m:t>3</m:t>
              </m:r>
            </m:sub>
          </m:sSub>
        </m:oMath>
      </m:oMathPara>
    </w:p>
    <w:p w14:paraId="5C2ADB46" w14:textId="673A498C" w:rsidR="007429AA" w:rsidRPr="007429AA" w:rsidRDefault="007429AA" w:rsidP="007429AA">
      <w:pPr>
        <w:spacing w:line="480" w:lineRule="auto"/>
        <w:ind w:right="43"/>
      </w:pPr>
      <w:r w:rsidRPr="007429AA">
        <w:t xml:space="preserve">Para o cálculo da capacidade de vias </w:t>
      </w:r>
      <w:proofErr w:type="gramStart"/>
      <w:r w:rsidRPr="007429AA">
        <w:t>utilizar</w:t>
      </w:r>
      <w:proofErr w:type="gramEnd"/>
      <w:r w:rsidRPr="007429AA">
        <w:t xml:space="preserve"> a fórmula de Izzard:</w:t>
      </w:r>
    </w:p>
    <w:bookmarkStart w:id="28" w:name="OLE_LINK13"/>
    <w:p w14:paraId="732AED4F" w14:textId="36AA4FDF" w:rsidR="007429AA" w:rsidRDefault="007429AA" w:rsidP="007429AA">
      <w:pPr>
        <w:spacing w:line="360" w:lineRule="auto"/>
        <w:ind w:right="43"/>
        <w:rPr>
          <w:rFonts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position w:val="-28"/>
              <w:sz w:val="22"/>
              <w:szCs w:val="22"/>
            </w:rPr>
            <w:object w:dxaOrig="2400" w:dyaOrig="680" w14:anchorId="5CB2874A">
              <v:shape id="_x0000_i1029" type="#_x0000_t75" style="width:122.25pt;height:36pt" o:ole="">
                <v:imagedata r:id="rId23" o:title=""/>
              </v:shape>
              <o:OLEObject Type="Embed" ProgID="Equation.3" ShapeID="_x0000_i1029" DrawAspect="Content" ObjectID="_1617045100" r:id="rId24"/>
            </w:object>
          </m:r>
        </m:oMath>
      </m:oMathPara>
      <w:bookmarkEnd w:id="28"/>
    </w:p>
    <w:p w14:paraId="50DEEA95" w14:textId="77777777" w:rsidR="007429AA" w:rsidRPr="007429AA" w:rsidRDefault="007429AA" w:rsidP="007429AA">
      <w:r w:rsidRPr="007429AA">
        <w:t>, onde:</w:t>
      </w:r>
    </w:p>
    <w:bookmarkEnd w:id="27"/>
    <w:p w14:paraId="12DA2BC6" w14:textId="77777777" w:rsidR="007429AA" w:rsidRPr="007429AA" w:rsidRDefault="007429AA" w:rsidP="007429AA">
      <w:r w:rsidRPr="007429AA">
        <w:t>z é o inverso da declividade transversal em m/m;</w:t>
      </w:r>
    </w:p>
    <w:p w14:paraId="56CE1602" w14:textId="77777777" w:rsidR="007429AA" w:rsidRPr="007429AA" w:rsidRDefault="007429AA" w:rsidP="007429AA">
      <w:bookmarkStart w:id="29" w:name="OLE_LINK7"/>
      <w:bookmarkStart w:id="30" w:name="OLE_LINK8"/>
      <w:r w:rsidRPr="007429AA">
        <w:t>ƞ é o coeficiente de rugosidade de Manning;</w:t>
      </w:r>
    </w:p>
    <w:bookmarkEnd w:id="29"/>
    <w:bookmarkEnd w:id="30"/>
    <w:p w14:paraId="3B2F24B7" w14:textId="77777777" w:rsidR="007429AA" w:rsidRPr="007429AA" w:rsidRDefault="007429AA" w:rsidP="007429AA">
      <w:r w:rsidRPr="007429AA">
        <w:t>I é a declividade longitudinal em m/m;</w:t>
      </w:r>
    </w:p>
    <w:p w14:paraId="1AA06017" w14:textId="77777777" w:rsidR="007429AA" w:rsidRPr="007429AA" w:rsidRDefault="007429AA" w:rsidP="007429AA">
      <w:r w:rsidRPr="007429AA">
        <w:t>y é a altura da lâmina d'água em m;</w:t>
      </w:r>
    </w:p>
    <w:p w14:paraId="6E91F0ED" w14:textId="410142E5" w:rsidR="00290D43" w:rsidRDefault="007429AA" w:rsidP="00290D43">
      <w:r w:rsidRPr="007429AA">
        <w:t>Q é a capacidade de vazão da sarjeta;</w:t>
      </w:r>
    </w:p>
    <w:p w14:paraId="2565BD8D" w14:textId="77777777" w:rsidR="007429AA" w:rsidRDefault="007429AA" w:rsidP="007429AA">
      <w:pPr>
        <w:pStyle w:val="Ttulo3"/>
        <w:keepNext/>
        <w:tabs>
          <w:tab w:val="clear" w:pos="993"/>
          <w:tab w:val="num" w:pos="454"/>
        </w:tabs>
        <w:spacing w:before="240" w:after="60" w:line="360" w:lineRule="auto"/>
        <w:jc w:val="both"/>
      </w:pPr>
      <w:bookmarkStart w:id="31" w:name="_Toc499733481"/>
      <w:bookmarkStart w:id="32" w:name="_Toc503833829"/>
      <w:bookmarkStart w:id="33" w:name="_Toc6432340"/>
      <w:r>
        <w:lastRenderedPageBreak/>
        <w:t xml:space="preserve">Capacidade de </w:t>
      </w:r>
      <w:proofErr w:type="spellStart"/>
      <w:r>
        <w:t>Engolimento</w:t>
      </w:r>
      <w:proofErr w:type="spellEnd"/>
      <w:r>
        <w:t xml:space="preserve"> das Captações</w:t>
      </w:r>
      <w:bookmarkEnd w:id="31"/>
      <w:bookmarkEnd w:id="32"/>
      <w:bookmarkEnd w:id="33"/>
    </w:p>
    <w:p w14:paraId="4B25978C" w14:textId="77777777" w:rsidR="007429AA" w:rsidRPr="007429AA" w:rsidRDefault="007429AA" w:rsidP="007429AA">
      <w:r w:rsidRPr="007429AA">
        <w:t>Boca-de-lobo tipo guia-chapéu:</w:t>
      </w:r>
    </w:p>
    <w:p w14:paraId="7C33C114" w14:textId="3A6F100E" w:rsidR="007429AA" w:rsidRPr="007429AA" w:rsidRDefault="007429AA" w:rsidP="007429AA">
      <w:r>
        <w:t xml:space="preserve">- </w:t>
      </w:r>
      <w:r w:rsidRPr="007429AA">
        <w:t xml:space="preserve">em ponto baixo                     </w:t>
      </w:r>
      <w:r w:rsidRPr="007429AA">
        <w:tab/>
        <w:t>100 l/s</w:t>
      </w:r>
    </w:p>
    <w:p w14:paraId="688319B2" w14:textId="51C7C420" w:rsidR="007429AA" w:rsidRPr="007429AA" w:rsidRDefault="007429AA" w:rsidP="007429AA">
      <w:r>
        <w:t xml:space="preserve">- </w:t>
      </w:r>
      <w:r w:rsidRPr="007429AA">
        <w:t xml:space="preserve">em ponto intermediário         </w:t>
      </w:r>
      <w:r w:rsidRPr="007429AA">
        <w:tab/>
        <w:t>60 l/s</w:t>
      </w:r>
    </w:p>
    <w:p w14:paraId="4FAF734C" w14:textId="77777777" w:rsidR="007429AA" w:rsidRPr="007429AA" w:rsidRDefault="007429AA" w:rsidP="007429AA"/>
    <w:p w14:paraId="18E71011" w14:textId="77777777" w:rsidR="007429AA" w:rsidRPr="007429AA" w:rsidRDefault="007429AA" w:rsidP="007429AA">
      <w:r w:rsidRPr="007429AA">
        <w:t>Boca-de-Leão:</w:t>
      </w:r>
    </w:p>
    <w:p w14:paraId="73600D67" w14:textId="77BBCDB2" w:rsidR="007429AA" w:rsidRPr="007429AA" w:rsidRDefault="007429AA" w:rsidP="007429AA">
      <w:r>
        <w:t xml:space="preserve">- </w:t>
      </w:r>
      <w:r w:rsidRPr="007429AA">
        <w:t xml:space="preserve">em todos os casos                </w:t>
      </w:r>
      <w:r w:rsidRPr="007429AA">
        <w:tab/>
        <w:t>30 l/s</w:t>
      </w:r>
    </w:p>
    <w:p w14:paraId="6FD4B5B9" w14:textId="77777777" w:rsidR="00290D43" w:rsidRDefault="00290D43" w:rsidP="00290D43"/>
    <w:p w14:paraId="2F117521" w14:textId="77777777" w:rsidR="007429AA" w:rsidRDefault="007429AA" w:rsidP="00290D43"/>
    <w:p w14:paraId="1E1A8A8D" w14:textId="77777777" w:rsidR="007429AA" w:rsidRDefault="007429AA" w:rsidP="00290D43"/>
    <w:p w14:paraId="7B4201DC" w14:textId="77777777" w:rsidR="007429AA" w:rsidRDefault="007429AA" w:rsidP="00290D43"/>
    <w:p w14:paraId="2E4E4F6E" w14:textId="77777777" w:rsidR="007429AA" w:rsidRDefault="007429AA" w:rsidP="00290D43"/>
    <w:p w14:paraId="0D4A0834" w14:textId="77777777" w:rsidR="007429AA" w:rsidRDefault="007429AA" w:rsidP="00290D43"/>
    <w:p w14:paraId="6C29732D" w14:textId="77777777" w:rsidR="007429AA" w:rsidRDefault="007429AA" w:rsidP="00290D43"/>
    <w:p w14:paraId="0D347FB6" w14:textId="77777777" w:rsidR="007429AA" w:rsidRDefault="007429AA" w:rsidP="00290D43"/>
    <w:p w14:paraId="32140E0F" w14:textId="77777777" w:rsidR="007429AA" w:rsidRDefault="007429AA" w:rsidP="00290D43"/>
    <w:p w14:paraId="466C1DFB" w14:textId="77777777" w:rsidR="007429AA" w:rsidRDefault="007429AA" w:rsidP="00290D43"/>
    <w:p w14:paraId="3CC6F96E" w14:textId="77777777" w:rsidR="007429AA" w:rsidRDefault="007429AA" w:rsidP="00290D43"/>
    <w:p w14:paraId="74CAF827" w14:textId="77777777" w:rsidR="007429AA" w:rsidRDefault="007429AA" w:rsidP="00290D43"/>
    <w:p w14:paraId="385BC33C" w14:textId="77777777" w:rsidR="007429AA" w:rsidRDefault="007429AA" w:rsidP="00290D43"/>
    <w:p w14:paraId="335D9935" w14:textId="77777777" w:rsidR="007429AA" w:rsidRDefault="007429AA" w:rsidP="00290D43"/>
    <w:p w14:paraId="1C43B521" w14:textId="77777777" w:rsidR="007429AA" w:rsidRDefault="007429AA" w:rsidP="00290D43"/>
    <w:p w14:paraId="3AB83DD3" w14:textId="12EC2B18" w:rsidR="007429AA" w:rsidRDefault="007429AA" w:rsidP="007429AA">
      <w:pPr>
        <w:pStyle w:val="Ttulo1"/>
      </w:pPr>
      <w:bookmarkStart w:id="34" w:name="_Toc499733482"/>
      <w:bookmarkStart w:id="35" w:name="_Toc503833830"/>
      <w:bookmarkStart w:id="36" w:name="_Toc6432341"/>
      <w:r w:rsidRPr="004C651E">
        <w:lastRenderedPageBreak/>
        <w:t>Dimensionamento</w:t>
      </w:r>
      <w:bookmarkEnd w:id="34"/>
      <w:bookmarkEnd w:id="35"/>
      <w:r>
        <w:t xml:space="preserve"> HIDRÁULICO</w:t>
      </w:r>
      <w:bookmarkEnd w:id="36"/>
    </w:p>
    <w:p w14:paraId="1F9C9C48" w14:textId="6D464D29" w:rsidR="007429AA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37" w:name="_Toc6432342"/>
      <w:r w:rsidRPr="007429AA">
        <w:rPr>
          <w:rFonts w:cs="Arial"/>
        </w:rPr>
        <w:t>Comprimento</w:t>
      </w:r>
      <w:r w:rsidR="002B61EE">
        <w:rPr>
          <w:rFonts w:cs="Arial"/>
        </w:rPr>
        <w:t>s</w:t>
      </w:r>
      <w:r w:rsidRPr="007429AA">
        <w:rPr>
          <w:rFonts w:cs="Arial"/>
        </w:rPr>
        <w:t xml:space="preserve"> Crítico</w:t>
      </w:r>
      <w:r w:rsidR="002B61EE">
        <w:rPr>
          <w:rFonts w:cs="Arial"/>
        </w:rPr>
        <w:t>s</w:t>
      </w:r>
      <w:r w:rsidRPr="007429AA">
        <w:rPr>
          <w:rFonts w:cs="Arial"/>
        </w:rPr>
        <w:t xml:space="preserve"> de Meio Fio e Sarjeta</w:t>
      </w:r>
      <w:bookmarkEnd w:id="37"/>
    </w:p>
    <w:p w14:paraId="4DC0B41F" w14:textId="77346F5A" w:rsidR="007429AA" w:rsidRPr="007429AA" w:rsidRDefault="002B61EE" w:rsidP="002B61EE">
      <w:pPr>
        <w:jc w:val="center"/>
        <w:rPr>
          <w:lang w:eastAsia="pt-BR"/>
        </w:rPr>
      </w:pPr>
      <w:r w:rsidRPr="002B61EE">
        <w:rPr>
          <w:noProof/>
          <w:lang w:eastAsia="pt-BR"/>
        </w:rPr>
        <w:drawing>
          <wp:inline distT="0" distB="0" distL="0" distR="0" wp14:anchorId="494BB097" wp14:editId="76333CEE">
            <wp:extent cx="4146698" cy="7795456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103" cy="7818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8AE14" w14:textId="407D3D11" w:rsidR="007429AA" w:rsidRDefault="007429AA" w:rsidP="007429AA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38" w:name="_Toc499733483"/>
      <w:bookmarkStart w:id="39" w:name="_Toc503833831"/>
      <w:bookmarkStart w:id="40" w:name="_Toc6432343"/>
      <w:r w:rsidRPr="004C651E">
        <w:rPr>
          <w:rFonts w:cs="Arial"/>
        </w:rPr>
        <w:lastRenderedPageBreak/>
        <w:t>Bueiros</w:t>
      </w:r>
      <w:bookmarkEnd w:id="38"/>
      <w:bookmarkEnd w:id="39"/>
      <w:r w:rsidRPr="004C651E">
        <w:rPr>
          <w:rFonts w:cs="Arial"/>
        </w:rPr>
        <w:t xml:space="preserve"> </w:t>
      </w:r>
      <w:r>
        <w:rPr>
          <w:rFonts w:cs="Arial"/>
        </w:rPr>
        <w:t>de Greide</w:t>
      </w:r>
      <w:bookmarkEnd w:id="40"/>
    </w:p>
    <w:p w14:paraId="7AEDA68D" w14:textId="7D423821" w:rsidR="00E11ED7" w:rsidRDefault="00984127" w:rsidP="00E11ED7">
      <w:pPr>
        <w:rPr>
          <w:lang w:eastAsia="pt-BR"/>
        </w:rPr>
      </w:pPr>
      <w:r w:rsidRPr="00984127">
        <w:drawing>
          <wp:inline distT="0" distB="0" distL="0" distR="0" wp14:anchorId="168D56AF" wp14:editId="57C1D8D7">
            <wp:extent cx="5270500" cy="7129776"/>
            <wp:effectExtent l="0" t="0" r="635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129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8A405" w14:textId="196B5425" w:rsidR="00984127" w:rsidRDefault="00984127" w:rsidP="00E11ED7">
      <w:pPr>
        <w:rPr>
          <w:lang w:eastAsia="pt-BR"/>
        </w:rPr>
      </w:pPr>
      <w:r w:rsidRPr="00984127">
        <w:lastRenderedPageBreak/>
        <w:drawing>
          <wp:inline distT="0" distB="0" distL="0" distR="0" wp14:anchorId="3FE95370" wp14:editId="3B887E94">
            <wp:extent cx="5270500" cy="7796021"/>
            <wp:effectExtent l="0" t="0" r="635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77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CC536" w14:textId="19E7D762" w:rsidR="00984127" w:rsidRDefault="00984127" w:rsidP="00E11ED7">
      <w:pPr>
        <w:rPr>
          <w:lang w:eastAsia="pt-BR"/>
        </w:rPr>
      </w:pPr>
      <w:r w:rsidRPr="00984127">
        <w:lastRenderedPageBreak/>
        <w:drawing>
          <wp:inline distT="0" distB="0" distL="0" distR="0" wp14:anchorId="763765B3" wp14:editId="5A9C7529">
            <wp:extent cx="5270500" cy="4794424"/>
            <wp:effectExtent l="0" t="0" r="6350" b="63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79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7928A" w14:textId="77777777" w:rsidR="00984127" w:rsidRDefault="00984127" w:rsidP="00E11ED7">
      <w:pPr>
        <w:rPr>
          <w:lang w:eastAsia="pt-BR"/>
        </w:rPr>
      </w:pPr>
    </w:p>
    <w:p w14:paraId="37CDA082" w14:textId="77777777" w:rsidR="00984127" w:rsidRDefault="00984127" w:rsidP="00E11ED7">
      <w:pPr>
        <w:rPr>
          <w:lang w:eastAsia="pt-BR"/>
        </w:rPr>
      </w:pPr>
    </w:p>
    <w:p w14:paraId="6693760A" w14:textId="77777777" w:rsidR="00984127" w:rsidRDefault="00984127" w:rsidP="00E11ED7">
      <w:pPr>
        <w:rPr>
          <w:lang w:eastAsia="pt-BR"/>
        </w:rPr>
      </w:pPr>
    </w:p>
    <w:p w14:paraId="42243D2B" w14:textId="77777777" w:rsidR="00984127" w:rsidRDefault="00984127" w:rsidP="00E11ED7">
      <w:pPr>
        <w:rPr>
          <w:lang w:eastAsia="pt-BR"/>
        </w:rPr>
      </w:pPr>
    </w:p>
    <w:p w14:paraId="034B64CE" w14:textId="77777777" w:rsidR="00984127" w:rsidRDefault="00984127" w:rsidP="00E11ED7">
      <w:pPr>
        <w:rPr>
          <w:lang w:eastAsia="pt-BR"/>
        </w:rPr>
      </w:pPr>
    </w:p>
    <w:p w14:paraId="7E66DF91" w14:textId="77777777" w:rsidR="00984127" w:rsidRDefault="00984127" w:rsidP="00E11ED7">
      <w:pPr>
        <w:rPr>
          <w:lang w:eastAsia="pt-BR"/>
        </w:rPr>
      </w:pPr>
    </w:p>
    <w:p w14:paraId="4B9BA860" w14:textId="77777777" w:rsidR="00984127" w:rsidRDefault="00984127" w:rsidP="00E11ED7">
      <w:pPr>
        <w:rPr>
          <w:lang w:eastAsia="pt-BR"/>
        </w:rPr>
      </w:pPr>
    </w:p>
    <w:p w14:paraId="2D974E9B" w14:textId="77777777" w:rsidR="00984127" w:rsidRDefault="00984127" w:rsidP="00E11ED7">
      <w:pPr>
        <w:rPr>
          <w:lang w:eastAsia="pt-BR"/>
        </w:rPr>
      </w:pPr>
    </w:p>
    <w:p w14:paraId="20AF6115" w14:textId="77777777" w:rsidR="00984127" w:rsidRDefault="00984127" w:rsidP="00E11ED7">
      <w:pPr>
        <w:rPr>
          <w:lang w:eastAsia="pt-BR"/>
        </w:rPr>
      </w:pPr>
    </w:p>
    <w:p w14:paraId="4D310F14" w14:textId="77777777" w:rsidR="00984127" w:rsidRDefault="00984127" w:rsidP="00E11ED7">
      <w:pPr>
        <w:rPr>
          <w:lang w:eastAsia="pt-BR"/>
        </w:rPr>
      </w:pPr>
    </w:p>
    <w:p w14:paraId="6E1C3F11" w14:textId="4CAC4FFC" w:rsidR="00984127" w:rsidRPr="00984127" w:rsidRDefault="00984127" w:rsidP="00984127">
      <w:pPr>
        <w:pStyle w:val="Ttulo2"/>
        <w:tabs>
          <w:tab w:val="num" w:pos="0"/>
        </w:tabs>
        <w:spacing w:line="480" w:lineRule="auto"/>
        <w:ind w:right="43"/>
        <w:rPr>
          <w:rFonts w:cs="Arial"/>
        </w:rPr>
      </w:pPr>
      <w:bookmarkStart w:id="41" w:name="_Toc6432344"/>
      <w:r w:rsidRPr="00984127">
        <w:rPr>
          <w:rFonts w:cs="Arial"/>
        </w:rPr>
        <w:lastRenderedPageBreak/>
        <w:t>Valeta Trapezoidal</w:t>
      </w:r>
      <w:bookmarkEnd w:id="41"/>
    </w:p>
    <w:p w14:paraId="27A29C70" w14:textId="64220A14" w:rsidR="00741AAA" w:rsidRDefault="00984127" w:rsidP="00290D43">
      <w:r w:rsidRPr="00984127">
        <w:drawing>
          <wp:inline distT="0" distB="0" distL="0" distR="0" wp14:anchorId="01811AC0" wp14:editId="4C3F9DAF">
            <wp:extent cx="7551338" cy="3490800"/>
            <wp:effectExtent l="0" t="8255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56201" cy="349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 w14:paraId="4025D21E" w14:textId="69519C7F" w:rsidR="002B61EE" w:rsidRDefault="002B61EE" w:rsidP="00290D43"/>
    <w:sectPr w:rsidR="002B61EE" w:rsidSect="00A019EE">
      <w:headerReference w:type="default" r:id="rId30"/>
      <w:footerReference w:type="default" r:id="rId3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D2908" w14:textId="77777777" w:rsidR="00A4292A" w:rsidRDefault="00A4292A" w:rsidP="00A43AA6">
      <w:pPr>
        <w:spacing w:after="0" w:line="240" w:lineRule="auto"/>
      </w:pPr>
      <w:r>
        <w:separator/>
      </w:r>
    </w:p>
  </w:endnote>
  <w:endnote w:type="continuationSeparator" w:id="0">
    <w:p w14:paraId="50AE16E3" w14:textId="77777777" w:rsidR="00A4292A" w:rsidRDefault="00A4292A" w:rsidP="00A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D1224" w14:textId="555F367D" w:rsidR="004803AD" w:rsidRPr="00F04751" w:rsidRDefault="004803AD" w:rsidP="0091779C">
    <w:pPr>
      <w:pStyle w:val="Cabealho"/>
      <w:ind w:right="-1134"/>
      <w:rPr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57134"/>
      <w:docPartObj>
        <w:docPartGallery w:val="Page Numbers (Bottom of Page)"/>
        <w:docPartUnique/>
      </w:docPartObj>
    </w:sdtPr>
    <w:sdtEndPr/>
    <w:sdtContent>
      <w:p w14:paraId="4FDCDDFA" w14:textId="77777777" w:rsidR="004803AD" w:rsidRDefault="004803AD" w:rsidP="006509CA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8516"/>
    </w:tblGrid>
    <w:tr w:rsidR="004803AD" w14:paraId="158AA6AD" w14:textId="77777777" w:rsidTr="008176F7">
      <w:trPr>
        <w:jc w:val="center"/>
      </w:trPr>
      <w:tc>
        <w:tcPr>
          <w:tcW w:w="8927" w:type="dxa"/>
        </w:tcPr>
        <w:p w14:paraId="673C9E87" w14:textId="77777777" w:rsidR="004803AD" w:rsidRDefault="004803AD" w:rsidP="006509CA">
          <w:pPr>
            <w:pStyle w:val="Rodap"/>
            <w:ind w:right="-33"/>
            <w:jc w:val="center"/>
            <w:rPr>
              <w:sz w:val="20"/>
            </w:rPr>
          </w:pPr>
        </w:p>
        <w:p w14:paraId="1B9A9D20" w14:textId="4A425F46" w:rsidR="004803AD" w:rsidRDefault="004803AD" w:rsidP="00BD790D">
          <w:pPr>
            <w:pStyle w:val="Rodap"/>
            <w:ind w:right="-33"/>
            <w:jc w:val="center"/>
          </w:pPr>
          <w:r w:rsidRPr="00083D69">
            <w:rPr>
              <w:sz w:val="20"/>
            </w:rPr>
            <w:t xml:space="preserve">MEMORIAL DE CÁLCULO DE </w:t>
          </w:r>
          <w:r>
            <w:rPr>
              <w:sz w:val="20"/>
            </w:rPr>
            <w:t xml:space="preserve">DIMENSIONAMENTO </w:t>
          </w:r>
          <w:r w:rsidR="000C1925">
            <w:rPr>
              <w:sz w:val="20"/>
            </w:rPr>
            <w:t xml:space="preserve">DE </w:t>
          </w:r>
          <w:r w:rsidR="00BD790D">
            <w:rPr>
              <w:sz w:val="20"/>
            </w:rPr>
            <w:t>DRENAGEM</w:t>
          </w:r>
        </w:p>
      </w:tc>
    </w:tr>
  </w:tbl>
  <w:p w14:paraId="4F293485" w14:textId="19866F0E" w:rsidR="004803AD" w:rsidRPr="00F04751" w:rsidRDefault="004803AD" w:rsidP="0091779C">
    <w:pPr>
      <w:pStyle w:val="Cabealho"/>
      <w:ind w:right="-1134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11C9" w14:textId="77777777" w:rsidR="00A4292A" w:rsidRDefault="00A4292A" w:rsidP="00A43AA6">
      <w:pPr>
        <w:spacing w:after="0" w:line="240" w:lineRule="auto"/>
      </w:pPr>
      <w:r>
        <w:separator/>
      </w:r>
    </w:p>
  </w:footnote>
  <w:footnote w:type="continuationSeparator" w:id="0">
    <w:p w14:paraId="7505BE6B" w14:textId="77777777" w:rsidR="00A4292A" w:rsidRDefault="00A4292A" w:rsidP="00A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426" w:type="dxa"/>
      <w:tblBorders>
        <w:bottom w:val="single" w:sz="4" w:space="0" w:color="auto"/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722"/>
      <w:gridCol w:w="3956"/>
    </w:tblGrid>
    <w:tr w:rsidR="004803AD" w:rsidRPr="00D14D13" w14:paraId="4CCF9A65" w14:textId="77777777" w:rsidTr="008176F7">
      <w:tc>
        <w:tcPr>
          <w:tcW w:w="4786" w:type="dxa"/>
          <w:vAlign w:val="bottom"/>
        </w:tcPr>
        <w:p w14:paraId="10866D12" w14:textId="2EE35B80" w:rsidR="004803AD" w:rsidRPr="00D14D13" w:rsidRDefault="004803AD" w:rsidP="006509CA">
          <w:pPr>
            <w:pStyle w:val="Cabealho"/>
            <w:tabs>
              <w:tab w:val="center" w:pos="709"/>
            </w:tabs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722" w:type="dxa"/>
          <w:vAlign w:val="center"/>
        </w:tcPr>
        <w:p w14:paraId="10130A68" w14:textId="77777777" w:rsidR="004803AD" w:rsidRPr="00D14D13" w:rsidRDefault="004803AD" w:rsidP="006509CA">
          <w:pPr>
            <w:pStyle w:val="Cabealho"/>
            <w:tabs>
              <w:tab w:val="center" w:pos="709"/>
            </w:tabs>
            <w:jc w:val="center"/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3956" w:type="dxa"/>
          <w:vAlign w:val="center"/>
        </w:tcPr>
        <w:p w14:paraId="4582FA78" w14:textId="4505A7F0" w:rsidR="004803AD" w:rsidRPr="00606677" w:rsidRDefault="004803AD" w:rsidP="006509CA">
          <w:pPr>
            <w:pStyle w:val="Cabealho"/>
            <w:tabs>
              <w:tab w:val="center" w:pos="709"/>
            </w:tabs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215BC0E6" w14:textId="77777777" w:rsidR="004803AD" w:rsidRDefault="004803A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Ind w:w="-426" w:type="dxa"/>
      <w:tblBorders>
        <w:bottom w:val="single" w:sz="4" w:space="0" w:color="auto"/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786"/>
      <w:gridCol w:w="722"/>
      <w:gridCol w:w="3956"/>
    </w:tblGrid>
    <w:tr w:rsidR="004803AD" w:rsidRPr="00D14D13" w14:paraId="593C6338" w14:textId="77777777" w:rsidTr="008176F7">
      <w:tc>
        <w:tcPr>
          <w:tcW w:w="4786" w:type="dxa"/>
          <w:vAlign w:val="bottom"/>
        </w:tcPr>
        <w:p w14:paraId="7AF09C59" w14:textId="633A0607" w:rsidR="004803AD" w:rsidRPr="00D14D13" w:rsidRDefault="004803AD" w:rsidP="006509CA">
          <w:pPr>
            <w:pStyle w:val="Cabealho"/>
            <w:tabs>
              <w:tab w:val="center" w:pos="709"/>
            </w:tabs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722" w:type="dxa"/>
          <w:vAlign w:val="center"/>
        </w:tcPr>
        <w:p w14:paraId="7BAAF232" w14:textId="77777777" w:rsidR="004803AD" w:rsidRPr="00D14D13" w:rsidRDefault="004803AD" w:rsidP="006509CA">
          <w:pPr>
            <w:pStyle w:val="Cabealho"/>
            <w:tabs>
              <w:tab w:val="center" w:pos="709"/>
            </w:tabs>
            <w:jc w:val="center"/>
            <w:rPr>
              <w:rFonts w:ascii="Tahoma" w:hAnsi="Tahoma" w:cs="Tahoma"/>
              <w:b/>
              <w:sz w:val="36"/>
              <w:szCs w:val="36"/>
            </w:rPr>
          </w:pPr>
        </w:p>
      </w:tc>
      <w:tc>
        <w:tcPr>
          <w:tcW w:w="3956" w:type="dxa"/>
          <w:vAlign w:val="center"/>
        </w:tcPr>
        <w:p w14:paraId="681A6FB5" w14:textId="620F782C" w:rsidR="004803AD" w:rsidRPr="00606677" w:rsidRDefault="004803AD" w:rsidP="006509CA">
          <w:pPr>
            <w:pStyle w:val="Cabealho"/>
            <w:tabs>
              <w:tab w:val="center" w:pos="709"/>
            </w:tabs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14:paraId="4BBE1745" w14:textId="505E8C5C" w:rsidR="004803AD" w:rsidRPr="0093261F" w:rsidRDefault="004803AD" w:rsidP="006509CA">
    <w:pPr>
      <w:pStyle w:val="Cabealho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2B27AB2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B57368F"/>
    <w:multiLevelType w:val="multilevel"/>
    <w:tmpl w:val="CCA686DE"/>
    <w:lvl w:ilvl="0">
      <w:start w:val="1"/>
      <w:numFmt w:val="decimal"/>
      <w:pStyle w:val="Title1"/>
      <w:lvlText w:val="%1."/>
      <w:lvlJc w:val="left"/>
      <w:pPr>
        <w:ind w:left="360" w:hanging="360"/>
      </w:pPr>
    </w:lvl>
    <w:lvl w:ilvl="1">
      <w:start w:val="1"/>
      <w:numFmt w:val="decimal"/>
      <w:pStyle w:val="Title11"/>
      <w:lvlText w:val="%1.%2."/>
      <w:lvlJc w:val="left"/>
      <w:pPr>
        <w:ind w:left="792" w:hanging="432"/>
      </w:pPr>
    </w:lvl>
    <w:lvl w:ilvl="2">
      <w:start w:val="1"/>
      <w:numFmt w:val="decimal"/>
      <w:pStyle w:val="Title111"/>
      <w:lvlText w:val="%1.%2.%3."/>
      <w:lvlJc w:val="left"/>
      <w:pPr>
        <w:ind w:left="1224" w:hanging="504"/>
      </w:pPr>
      <w:rPr>
        <w:b/>
        <w:bCs/>
        <w:i/>
        <w:iCs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le1111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A6B5250"/>
    <w:multiLevelType w:val="multilevel"/>
    <w:tmpl w:val="3E0E1042"/>
    <w:lvl w:ilvl="0">
      <w:start w:val="1"/>
      <w:numFmt w:val="decimal"/>
      <w:pStyle w:val="Ttulo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BE16335"/>
    <w:multiLevelType w:val="hybridMultilevel"/>
    <w:tmpl w:val="150EFB6E"/>
    <w:lvl w:ilvl="0" w:tplc="6888B94A">
      <w:start w:val="2"/>
      <w:numFmt w:val="bullet"/>
      <w:pStyle w:val="Aline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3D82B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0492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5A5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8631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788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A9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CAE4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7A78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84188C"/>
    <w:multiLevelType w:val="hybridMultilevel"/>
    <w:tmpl w:val="88242CBE"/>
    <w:lvl w:ilvl="0" w:tplc="F59E7088">
      <w:start w:val="1"/>
      <w:numFmt w:val="bullet"/>
      <w:pStyle w:val="Traco"/>
      <w:lvlText w:val="–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1" w:tplc="732853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924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AC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88A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E66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92D4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38C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5AF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F53E43"/>
    <w:multiLevelType w:val="multilevel"/>
    <w:tmpl w:val="82B4B03C"/>
    <w:lvl w:ilvl="0">
      <w:start w:val="1"/>
      <w:numFmt w:val="decimal"/>
      <w:pStyle w:val="Title1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59F858BB"/>
    <w:multiLevelType w:val="hybridMultilevel"/>
    <w:tmpl w:val="1CE26FF6"/>
    <w:lvl w:ilvl="0" w:tplc="0416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7">
    <w:nsid w:val="61E422D2"/>
    <w:multiLevelType w:val="multilevel"/>
    <w:tmpl w:val="DDE2C090"/>
    <w:lvl w:ilvl="0">
      <w:start w:val="1"/>
      <w:numFmt w:val="decimal"/>
      <w:pStyle w:val="Ttulo20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pStyle w:val="Ttulo4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292" w:hanging="1008"/>
      </w:pPr>
    </w:lvl>
    <w:lvl w:ilvl="5">
      <w:start w:val="1"/>
      <w:numFmt w:val="decimal"/>
      <w:lvlText w:val="%1.%2.%3.%4.%5.%6"/>
      <w:lvlJc w:val="left"/>
      <w:pPr>
        <w:ind w:left="1436" w:hanging="1152"/>
      </w:pPr>
    </w:lvl>
    <w:lvl w:ilvl="6">
      <w:start w:val="1"/>
      <w:numFmt w:val="decimal"/>
      <w:lvlText w:val="%1.%2.%3.%4.%5.%6.%7"/>
      <w:lvlJc w:val="left"/>
      <w:pPr>
        <w:ind w:left="1580" w:hanging="1296"/>
      </w:pPr>
    </w:lvl>
    <w:lvl w:ilvl="7">
      <w:start w:val="1"/>
      <w:numFmt w:val="decimal"/>
      <w:lvlText w:val="%1.%2.%3.%4.%5.%6.%7.%8"/>
      <w:lvlJc w:val="left"/>
      <w:pPr>
        <w:ind w:left="1724" w:hanging="1440"/>
      </w:pPr>
    </w:lvl>
    <w:lvl w:ilvl="8">
      <w:start w:val="1"/>
      <w:numFmt w:val="decimal"/>
      <w:lvlText w:val="%1.%2.%3.%4.%5.%6.%7.%8.%9"/>
      <w:lvlJc w:val="left"/>
      <w:pPr>
        <w:ind w:left="1868" w:hanging="1584"/>
      </w:pPr>
    </w:lvl>
  </w:abstractNum>
  <w:abstractNum w:abstractNumId="8">
    <w:nsid w:val="66A81381"/>
    <w:multiLevelType w:val="hybridMultilevel"/>
    <w:tmpl w:val="B8C4C622"/>
    <w:lvl w:ilvl="0" w:tplc="9A1C8F26">
      <w:start w:val="1"/>
      <w:numFmt w:val="bullet"/>
      <w:pStyle w:val="PargrafodaLis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14BCF"/>
    <w:multiLevelType w:val="multilevel"/>
    <w:tmpl w:val="9E1C4904"/>
    <w:lvl w:ilvl="0">
      <w:start w:val="1"/>
      <w:numFmt w:val="decimal"/>
      <w:pStyle w:val="Title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76823A39"/>
    <w:multiLevelType w:val="hybridMultilevel"/>
    <w:tmpl w:val="AA0C2D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A6"/>
    <w:rsid w:val="00011899"/>
    <w:rsid w:val="00014474"/>
    <w:rsid w:val="00015F9C"/>
    <w:rsid w:val="00021ACB"/>
    <w:rsid w:val="0002210C"/>
    <w:rsid w:val="00042FAD"/>
    <w:rsid w:val="0004382B"/>
    <w:rsid w:val="00046393"/>
    <w:rsid w:val="00050C5B"/>
    <w:rsid w:val="0005608C"/>
    <w:rsid w:val="000562B0"/>
    <w:rsid w:val="0005641F"/>
    <w:rsid w:val="0007409D"/>
    <w:rsid w:val="00074F11"/>
    <w:rsid w:val="00081E7F"/>
    <w:rsid w:val="000879D7"/>
    <w:rsid w:val="00090788"/>
    <w:rsid w:val="000A1015"/>
    <w:rsid w:val="000B0CB4"/>
    <w:rsid w:val="000C1925"/>
    <w:rsid w:val="000C6348"/>
    <w:rsid w:val="000E5734"/>
    <w:rsid w:val="000F001A"/>
    <w:rsid w:val="000F13EF"/>
    <w:rsid w:val="000F6C5F"/>
    <w:rsid w:val="00100930"/>
    <w:rsid w:val="001018EF"/>
    <w:rsid w:val="0010541D"/>
    <w:rsid w:val="001265F0"/>
    <w:rsid w:val="00130BC6"/>
    <w:rsid w:val="001401C4"/>
    <w:rsid w:val="00146C67"/>
    <w:rsid w:val="0015312E"/>
    <w:rsid w:val="001550A7"/>
    <w:rsid w:val="001564F0"/>
    <w:rsid w:val="001670A1"/>
    <w:rsid w:val="0017417A"/>
    <w:rsid w:val="001933E3"/>
    <w:rsid w:val="00197539"/>
    <w:rsid w:val="001A278E"/>
    <w:rsid w:val="001A6B51"/>
    <w:rsid w:val="001B294B"/>
    <w:rsid w:val="001B42C1"/>
    <w:rsid w:val="001B6232"/>
    <w:rsid w:val="001B6A75"/>
    <w:rsid w:val="001C112B"/>
    <w:rsid w:val="001C4898"/>
    <w:rsid w:val="001E1BD5"/>
    <w:rsid w:val="001E4143"/>
    <w:rsid w:val="001E6654"/>
    <w:rsid w:val="001F4EDD"/>
    <w:rsid w:val="002056F6"/>
    <w:rsid w:val="00211F12"/>
    <w:rsid w:val="00215550"/>
    <w:rsid w:val="00216717"/>
    <w:rsid w:val="0022100A"/>
    <w:rsid w:val="0023408D"/>
    <w:rsid w:val="0024798A"/>
    <w:rsid w:val="00250AEE"/>
    <w:rsid w:val="00253F03"/>
    <w:rsid w:val="00254A42"/>
    <w:rsid w:val="00256FF1"/>
    <w:rsid w:val="002619F9"/>
    <w:rsid w:val="00265CB7"/>
    <w:rsid w:val="00275EEC"/>
    <w:rsid w:val="002762AF"/>
    <w:rsid w:val="00276794"/>
    <w:rsid w:val="00283F5E"/>
    <w:rsid w:val="0028609F"/>
    <w:rsid w:val="002868A7"/>
    <w:rsid w:val="00290D43"/>
    <w:rsid w:val="002A21EA"/>
    <w:rsid w:val="002B0D64"/>
    <w:rsid w:val="002B61EE"/>
    <w:rsid w:val="002B7088"/>
    <w:rsid w:val="002C1194"/>
    <w:rsid w:val="002C26FD"/>
    <w:rsid w:val="002C3871"/>
    <w:rsid w:val="002D7612"/>
    <w:rsid w:val="002E3D3B"/>
    <w:rsid w:val="003002A0"/>
    <w:rsid w:val="0030293F"/>
    <w:rsid w:val="00302DA1"/>
    <w:rsid w:val="00306D81"/>
    <w:rsid w:val="00322FCC"/>
    <w:rsid w:val="00323DCA"/>
    <w:rsid w:val="00323E7B"/>
    <w:rsid w:val="00332706"/>
    <w:rsid w:val="00340086"/>
    <w:rsid w:val="00344309"/>
    <w:rsid w:val="00351E6F"/>
    <w:rsid w:val="0035302C"/>
    <w:rsid w:val="00355017"/>
    <w:rsid w:val="003650D6"/>
    <w:rsid w:val="0037356C"/>
    <w:rsid w:val="0037368F"/>
    <w:rsid w:val="00377F47"/>
    <w:rsid w:val="00381747"/>
    <w:rsid w:val="00387334"/>
    <w:rsid w:val="00391445"/>
    <w:rsid w:val="0039350B"/>
    <w:rsid w:val="00393D43"/>
    <w:rsid w:val="003947DF"/>
    <w:rsid w:val="003A3448"/>
    <w:rsid w:val="003A3457"/>
    <w:rsid w:val="003A6C2C"/>
    <w:rsid w:val="003B380F"/>
    <w:rsid w:val="003B5036"/>
    <w:rsid w:val="003C3605"/>
    <w:rsid w:val="003D253E"/>
    <w:rsid w:val="003D5C1E"/>
    <w:rsid w:val="003E3A2D"/>
    <w:rsid w:val="00404F2D"/>
    <w:rsid w:val="00405CE2"/>
    <w:rsid w:val="004064B4"/>
    <w:rsid w:val="00406944"/>
    <w:rsid w:val="0041090B"/>
    <w:rsid w:val="00410989"/>
    <w:rsid w:val="004111E3"/>
    <w:rsid w:val="0041385C"/>
    <w:rsid w:val="004273BA"/>
    <w:rsid w:val="00441C49"/>
    <w:rsid w:val="00456C64"/>
    <w:rsid w:val="0046028F"/>
    <w:rsid w:val="004617C1"/>
    <w:rsid w:val="00465C99"/>
    <w:rsid w:val="0047310D"/>
    <w:rsid w:val="00475F39"/>
    <w:rsid w:val="004803AD"/>
    <w:rsid w:val="00480C1D"/>
    <w:rsid w:val="00492630"/>
    <w:rsid w:val="00494E64"/>
    <w:rsid w:val="004954C5"/>
    <w:rsid w:val="004A14B6"/>
    <w:rsid w:val="004B39A5"/>
    <w:rsid w:val="004C6F7E"/>
    <w:rsid w:val="004D409E"/>
    <w:rsid w:val="004D7186"/>
    <w:rsid w:val="004D7B96"/>
    <w:rsid w:val="004E0937"/>
    <w:rsid w:val="004E2E48"/>
    <w:rsid w:val="004E7D5C"/>
    <w:rsid w:val="004F3710"/>
    <w:rsid w:val="00503E7C"/>
    <w:rsid w:val="00505B22"/>
    <w:rsid w:val="00514990"/>
    <w:rsid w:val="00521A25"/>
    <w:rsid w:val="0053107E"/>
    <w:rsid w:val="00532212"/>
    <w:rsid w:val="00534664"/>
    <w:rsid w:val="00535120"/>
    <w:rsid w:val="00544EF8"/>
    <w:rsid w:val="00545E66"/>
    <w:rsid w:val="00550170"/>
    <w:rsid w:val="0055135B"/>
    <w:rsid w:val="005536E0"/>
    <w:rsid w:val="00556988"/>
    <w:rsid w:val="00557429"/>
    <w:rsid w:val="0056068D"/>
    <w:rsid w:val="00563ED0"/>
    <w:rsid w:val="00564707"/>
    <w:rsid w:val="00566038"/>
    <w:rsid w:val="0056733E"/>
    <w:rsid w:val="005874B6"/>
    <w:rsid w:val="005910BD"/>
    <w:rsid w:val="005A1EE3"/>
    <w:rsid w:val="005A2F22"/>
    <w:rsid w:val="005A2FCA"/>
    <w:rsid w:val="005A53F2"/>
    <w:rsid w:val="005A5559"/>
    <w:rsid w:val="005A71AF"/>
    <w:rsid w:val="005A7B7C"/>
    <w:rsid w:val="005C0A6C"/>
    <w:rsid w:val="005C11DC"/>
    <w:rsid w:val="005C1F1E"/>
    <w:rsid w:val="005C2F68"/>
    <w:rsid w:val="005D0923"/>
    <w:rsid w:val="005D0C8D"/>
    <w:rsid w:val="005D711E"/>
    <w:rsid w:val="005D7EEE"/>
    <w:rsid w:val="005E6D46"/>
    <w:rsid w:val="005F2494"/>
    <w:rsid w:val="005F3FF0"/>
    <w:rsid w:val="005F52EB"/>
    <w:rsid w:val="0060772A"/>
    <w:rsid w:val="006118AA"/>
    <w:rsid w:val="00623F90"/>
    <w:rsid w:val="00631D20"/>
    <w:rsid w:val="00646272"/>
    <w:rsid w:val="0064790F"/>
    <w:rsid w:val="006509CA"/>
    <w:rsid w:val="00653022"/>
    <w:rsid w:val="0065508C"/>
    <w:rsid w:val="00656B0A"/>
    <w:rsid w:val="006646B1"/>
    <w:rsid w:val="00664EE7"/>
    <w:rsid w:val="00667554"/>
    <w:rsid w:val="0067270C"/>
    <w:rsid w:val="006745D7"/>
    <w:rsid w:val="00681A42"/>
    <w:rsid w:val="006A031B"/>
    <w:rsid w:val="006A40ED"/>
    <w:rsid w:val="006B49A0"/>
    <w:rsid w:val="006C3886"/>
    <w:rsid w:val="006C5BFF"/>
    <w:rsid w:val="006D5F1D"/>
    <w:rsid w:val="006F4DD0"/>
    <w:rsid w:val="006F5906"/>
    <w:rsid w:val="00703B47"/>
    <w:rsid w:val="00712A24"/>
    <w:rsid w:val="0072333F"/>
    <w:rsid w:val="00725233"/>
    <w:rsid w:val="0072536E"/>
    <w:rsid w:val="00725E7A"/>
    <w:rsid w:val="007275C1"/>
    <w:rsid w:val="00735B3C"/>
    <w:rsid w:val="00741AAA"/>
    <w:rsid w:val="007429AA"/>
    <w:rsid w:val="00751960"/>
    <w:rsid w:val="00756127"/>
    <w:rsid w:val="00762863"/>
    <w:rsid w:val="007636A7"/>
    <w:rsid w:val="00767F5B"/>
    <w:rsid w:val="007711A4"/>
    <w:rsid w:val="00773DD2"/>
    <w:rsid w:val="00780D91"/>
    <w:rsid w:val="00786FC7"/>
    <w:rsid w:val="00790B07"/>
    <w:rsid w:val="00795809"/>
    <w:rsid w:val="007A15F5"/>
    <w:rsid w:val="007A16C9"/>
    <w:rsid w:val="007B1196"/>
    <w:rsid w:val="007B5D3F"/>
    <w:rsid w:val="007C4571"/>
    <w:rsid w:val="007D39A7"/>
    <w:rsid w:val="007D4DAE"/>
    <w:rsid w:val="007E0718"/>
    <w:rsid w:val="007E7ADF"/>
    <w:rsid w:val="007F1D19"/>
    <w:rsid w:val="00801DAC"/>
    <w:rsid w:val="00814613"/>
    <w:rsid w:val="008163CE"/>
    <w:rsid w:val="008176F7"/>
    <w:rsid w:val="0082195F"/>
    <w:rsid w:val="00822A67"/>
    <w:rsid w:val="00826DCC"/>
    <w:rsid w:val="00843115"/>
    <w:rsid w:val="008466F3"/>
    <w:rsid w:val="008477B4"/>
    <w:rsid w:val="00850F4D"/>
    <w:rsid w:val="00856B79"/>
    <w:rsid w:val="0085713D"/>
    <w:rsid w:val="00872CBC"/>
    <w:rsid w:val="00876B38"/>
    <w:rsid w:val="00895097"/>
    <w:rsid w:val="0089589C"/>
    <w:rsid w:val="008A7DAD"/>
    <w:rsid w:val="008C6D9F"/>
    <w:rsid w:val="008C75B7"/>
    <w:rsid w:val="008D098A"/>
    <w:rsid w:val="008D17E9"/>
    <w:rsid w:val="008D25B8"/>
    <w:rsid w:val="008D4871"/>
    <w:rsid w:val="008D61D7"/>
    <w:rsid w:val="008E1CFC"/>
    <w:rsid w:val="008F2706"/>
    <w:rsid w:val="008F5280"/>
    <w:rsid w:val="009012C1"/>
    <w:rsid w:val="009033CA"/>
    <w:rsid w:val="00910337"/>
    <w:rsid w:val="00915720"/>
    <w:rsid w:val="00916798"/>
    <w:rsid w:val="0091779C"/>
    <w:rsid w:val="00921363"/>
    <w:rsid w:val="00924EF2"/>
    <w:rsid w:val="0093261F"/>
    <w:rsid w:val="00936959"/>
    <w:rsid w:val="0093756D"/>
    <w:rsid w:val="00955E18"/>
    <w:rsid w:val="00960472"/>
    <w:rsid w:val="00963BB5"/>
    <w:rsid w:val="0096714A"/>
    <w:rsid w:val="0097049F"/>
    <w:rsid w:val="00970661"/>
    <w:rsid w:val="00975D42"/>
    <w:rsid w:val="00984127"/>
    <w:rsid w:val="0098436E"/>
    <w:rsid w:val="00985A69"/>
    <w:rsid w:val="00990E73"/>
    <w:rsid w:val="00993EF0"/>
    <w:rsid w:val="0099582D"/>
    <w:rsid w:val="00995DEA"/>
    <w:rsid w:val="00996996"/>
    <w:rsid w:val="009973FC"/>
    <w:rsid w:val="009A2FAD"/>
    <w:rsid w:val="009C0DE4"/>
    <w:rsid w:val="009C6C64"/>
    <w:rsid w:val="009D1212"/>
    <w:rsid w:val="009F15C2"/>
    <w:rsid w:val="009F27CE"/>
    <w:rsid w:val="00A019EE"/>
    <w:rsid w:val="00A042A4"/>
    <w:rsid w:val="00A111C3"/>
    <w:rsid w:val="00A1307B"/>
    <w:rsid w:val="00A13340"/>
    <w:rsid w:val="00A1403E"/>
    <w:rsid w:val="00A17C3A"/>
    <w:rsid w:val="00A20444"/>
    <w:rsid w:val="00A2147D"/>
    <w:rsid w:val="00A21EAF"/>
    <w:rsid w:val="00A22502"/>
    <w:rsid w:val="00A22DBE"/>
    <w:rsid w:val="00A26BDF"/>
    <w:rsid w:val="00A3280B"/>
    <w:rsid w:val="00A4292A"/>
    <w:rsid w:val="00A4326C"/>
    <w:rsid w:val="00A43AA6"/>
    <w:rsid w:val="00A44F58"/>
    <w:rsid w:val="00A60653"/>
    <w:rsid w:val="00A63756"/>
    <w:rsid w:val="00A66959"/>
    <w:rsid w:val="00A670F8"/>
    <w:rsid w:val="00A671BB"/>
    <w:rsid w:val="00A67601"/>
    <w:rsid w:val="00A732CC"/>
    <w:rsid w:val="00A83128"/>
    <w:rsid w:val="00A91F15"/>
    <w:rsid w:val="00AA53DF"/>
    <w:rsid w:val="00AB3EEF"/>
    <w:rsid w:val="00AC0997"/>
    <w:rsid w:val="00AC1E46"/>
    <w:rsid w:val="00AD0A51"/>
    <w:rsid w:val="00AD5E14"/>
    <w:rsid w:val="00AD777D"/>
    <w:rsid w:val="00AE2879"/>
    <w:rsid w:val="00AE36D4"/>
    <w:rsid w:val="00AF403D"/>
    <w:rsid w:val="00AF5CE9"/>
    <w:rsid w:val="00B035A6"/>
    <w:rsid w:val="00B0648D"/>
    <w:rsid w:val="00B104DC"/>
    <w:rsid w:val="00B11DD0"/>
    <w:rsid w:val="00B14E66"/>
    <w:rsid w:val="00B36020"/>
    <w:rsid w:val="00B36686"/>
    <w:rsid w:val="00B40E91"/>
    <w:rsid w:val="00B42F68"/>
    <w:rsid w:val="00B43003"/>
    <w:rsid w:val="00B60862"/>
    <w:rsid w:val="00B60D6E"/>
    <w:rsid w:val="00B65807"/>
    <w:rsid w:val="00B65FCD"/>
    <w:rsid w:val="00B750F2"/>
    <w:rsid w:val="00BA2E42"/>
    <w:rsid w:val="00BA3E25"/>
    <w:rsid w:val="00BC0A0F"/>
    <w:rsid w:val="00BD1303"/>
    <w:rsid w:val="00BD4685"/>
    <w:rsid w:val="00BD70CB"/>
    <w:rsid w:val="00BD790D"/>
    <w:rsid w:val="00BE0584"/>
    <w:rsid w:val="00BF46A7"/>
    <w:rsid w:val="00C04CA8"/>
    <w:rsid w:val="00C0705E"/>
    <w:rsid w:val="00C16079"/>
    <w:rsid w:val="00C17B6C"/>
    <w:rsid w:val="00C17EEC"/>
    <w:rsid w:val="00C318CC"/>
    <w:rsid w:val="00C37614"/>
    <w:rsid w:val="00C41601"/>
    <w:rsid w:val="00C44135"/>
    <w:rsid w:val="00C5000E"/>
    <w:rsid w:val="00C60703"/>
    <w:rsid w:val="00C64C84"/>
    <w:rsid w:val="00C720C4"/>
    <w:rsid w:val="00C72A72"/>
    <w:rsid w:val="00C72E19"/>
    <w:rsid w:val="00C762C2"/>
    <w:rsid w:val="00C76B07"/>
    <w:rsid w:val="00C771F1"/>
    <w:rsid w:val="00C77EDC"/>
    <w:rsid w:val="00C823D5"/>
    <w:rsid w:val="00C93445"/>
    <w:rsid w:val="00C936B6"/>
    <w:rsid w:val="00C95E27"/>
    <w:rsid w:val="00C979BC"/>
    <w:rsid w:val="00CA212F"/>
    <w:rsid w:val="00CA3156"/>
    <w:rsid w:val="00CA6013"/>
    <w:rsid w:val="00CB2146"/>
    <w:rsid w:val="00CC0BA5"/>
    <w:rsid w:val="00CC16C8"/>
    <w:rsid w:val="00CC667B"/>
    <w:rsid w:val="00CD1215"/>
    <w:rsid w:val="00CE4722"/>
    <w:rsid w:val="00CE6054"/>
    <w:rsid w:val="00CF11A1"/>
    <w:rsid w:val="00D04042"/>
    <w:rsid w:val="00D11B5A"/>
    <w:rsid w:val="00D26029"/>
    <w:rsid w:val="00D2694C"/>
    <w:rsid w:val="00D2773F"/>
    <w:rsid w:val="00D27FF4"/>
    <w:rsid w:val="00D41CAD"/>
    <w:rsid w:val="00D47800"/>
    <w:rsid w:val="00D47B7A"/>
    <w:rsid w:val="00D505DF"/>
    <w:rsid w:val="00D520D5"/>
    <w:rsid w:val="00D56216"/>
    <w:rsid w:val="00D57FA3"/>
    <w:rsid w:val="00D64099"/>
    <w:rsid w:val="00D711F1"/>
    <w:rsid w:val="00D82F42"/>
    <w:rsid w:val="00D860AD"/>
    <w:rsid w:val="00D93C70"/>
    <w:rsid w:val="00D97228"/>
    <w:rsid w:val="00DC23DE"/>
    <w:rsid w:val="00DD04C8"/>
    <w:rsid w:val="00DD0FD4"/>
    <w:rsid w:val="00DE124A"/>
    <w:rsid w:val="00DF5DF8"/>
    <w:rsid w:val="00E05854"/>
    <w:rsid w:val="00E10702"/>
    <w:rsid w:val="00E11ED7"/>
    <w:rsid w:val="00E25BE7"/>
    <w:rsid w:val="00E26155"/>
    <w:rsid w:val="00E43DF6"/>
    <w:rsid w:val="00E44F1B"/>
    <w:rsid w:val="00E4529A"/>
    <w:rsid w:val="00E51A06"/>
    <w:rsid w:val="00E653F2"/>
    <w:rsid w:val="00E7099F"/>
    <w:rsid w:val="00E72D4B"/>
    <w:rsid w:val="00E746E1"/>
    <w:rsid w:val="00EA0498"/>
    <w:rsid w:val="00EA1CDD"/>
    <w:rsid w:val="00EA7850"/>
    <w:rsid w:val="00EB0B17"/>
    <w:rsid w:val="00EB4B25"/>
    <w:rsid w:val="00EC4CCD"/>
    <w:rsid w:val="00ED0D4B"/>
    <w:rsid w:val="00ED149E"/>
    <w:rsid w:val="00ED54A1"/>
    <w:rsid w:val="00ED7B23"/>
    <w:rsid w:val="00EF4349"/>
    <w:rsid w:val="00EF530B"/>
    <w:rsid w:val="00EF70E2"/>
    <w:rsid w:val="00EF7C9E"/>
    <w:rsid w:val="00F04751"/>
    <w:rsid w:val="00F0535D"/>
    <w:rsid w:val="00F0591C"/>
    <w:rsid w:val="00F05EAC"/>
    <w:rsid w:val="00F17877"/>
    <w:rsid w:val="00F23BDE"/>
    <w:rsid w:val="00F2686D"/>
    <w:rsid w:val="00F30D8E"/>
    <w:rsid w:val="00F32383"/>
    <w:rsid w:val="00F3468C"/>
    <w:rsid w:val="00F34B60"/>
    <w:rsid w:val="00F44EEB"/>
    <w:rsid w:val="00F4698F"/>
    <w:rsid w:val="00F46E90"/>
    <w:rsid w:val="00F50E2B"/>
    <w:rsid w:val="00F571AA"/>
    <w:rsid w:val="00F623DF"/>
    <w:rsid w:val="00F66501"/>
    <w:rsid w:val="00F736B1"/>
    <w:rsid w:val="00F743B6"/>
    <w:rsid w:val="00F815FB"/>
    <w:rsid w:val="00F816C7"/>
    <w:rsid w:val="00F81932"/>
    <w:rsid w:val="00FB4122"/>
    <w:rsid w:val="00FF0DBF"/>
    <w:rsid w:val="00F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E30D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9CA"/>
    <w:pPr>
      <w:spacing w:after="240" w:line="288" w:lineRule="auto"/>
      <w:jc w:val="both"/>
    </w:pPr>
    <w:rPr>
      <w:rFonts w:ascii="Arial" w:hAnsi="Arial"/>
    </w:rPr>
  </w:style>
  <w:style w:type="paragraph" w:styleId="Ttulo1">
    <w:name w:val="heading 1"/>
    <w:aliases w:val="CVRD,1 ghost,g"/>
    <w:basedOn w:val="Normal"/>
    <w:next w:val="Corpodetexto"/>
    <w:link w:val="Ttulo1Char"/>
    <w:autoRedefine/>
    <w:qFormat/>
    <w:rsid w:val="00D47B7A"/>
    <w:pPr>
      <w:keepNext/>
      <w:numPr>
        <w:numId w:val="3"/>
      </w:numPr>
      <w:spacing w:before="120" w:after="360" w:line="240" w:lineRule="auto"/>
      <w:outlineLvl w:val="0"/>
    </w:pPr>
    <w:rPr>
      <w:rFonts w:eastAsia="Times New Roman" w:cs="Arial"/>
      <w:b/>
      <w:bCs/>
      <w:caps/>
      <w:kern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har"/>
    <w:autoRedefine/>
    <w:qFormat/>
    <w:rsid w:val="00B60D6E"/>
    <w:pPr>
      <w:keepNext/>
      <w:numPr>
        <w:ilvl w:val="1"/>
        <w:numId w:val="3"/>
      </w:numPr>
      <w:tabs>
        <w:tab w:val="left" w:pos="426"/>
      </w:tabs>
      <w:spacing w:before="120" w:after="120" w:line="360" w:lineRule="auto"/>
      <w:outlineLvl w:val="1"/>
    </w:pPr>
    <w:rPr>
      <w:rFonts w:eastAsia="Times New Roman" w:cs="Times New Roman"/>
      <w:b/>
      <w:szCs w:val="20"/>
      <w:lang w:eastAsia="pt-BR"/>
    </w:rPr>
  </w:style>
  <w:style w:type="paragraph" w:styleId="Ttulo3">
    <w:name w:val="heading 3"/>
    <w:basedOn w:val="Normal"/>
    <w:next w:val="Normal"/>
    <w:link w:val="Ttulo3Char"/>
    <w:autoRedefine/>
    <w:qFormat/>
    <w:rsid w:val="00CB2146"/>
    <w:pPr>
      <w:numPr>
        <w:ilvl w:val="2"/>
        <w:numId w:val="3"/>
      </w:numPr>
      <w:tabs>
        <w:tab w:val="clear" w:pos="454"/>
        <w:tab w:val="num" w:pos="993"/>
      </w:tabs>
      <w:spacing w:line="240" w:lineRule="auto"/>
      <w:jc w:val="left"/>
      <w:outlineLvl w:val="2"/>
    </w:pPr>
    <w:rPr>
      <w:rFonts w:eastAsia="Times New Roman" w:cs="Times New Roman"/>
      <w:b/>
      <w:bCs/>
      <w:i/>
      <w:szCs w:val="20"/>
      <w:lang w:eastAsia="pt-BR"/>
    </w:rPr>
  </w:style>
  <w:style w:type="paragraph" w:styleId="Ttulo4">
    <w:name w:val="heading 4"/>
    <w:basedOn w:val="Normal"/>
    <w:next w:val="Normal"/>
    <w:link w:val="Ttulo4Char"/>
    <w:autoRedefine/>
    <w:unhideWhenUsed/>
    <w:qFormat/>
    <w:rsid w:val="00872CBC"/>
    <w:pPr>
      <w:keepNext/>
      <w:keepLines/>
      <w:numPr>
        <w:ilvl w:val="3"/>
        <w:numId w:val="5"/>
      </w:numPr>
      <w:spacing w:before="120" w:after="120" w:line="360" w:lineRule="auto"/>
      <w:outlineLvl w:val="3"/>
    </w:pPr>
    <w:rPr>
      <w:rFonts w:eastAsia="MS Gothic" w:cs="Arial"/>
    </w:rPr>
  </w:style>
  <w:style w:type="paragraph" w:styleId="Ttulo5">
    <w:name w:val="heading 5"/>
    <w:basedOn w:val="Normal"/>
    <w:next w:val="Normal"/>
    <w:link w:val="Ttulo5Char"/>
    <w:unhideWhenUsed/>
    <w:qFormat/>
    <w:rsid w:val="00A43A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3327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line="240" w:lineRule="auto"/>
      <w:ind w:left="851" w:hanging="851"/>
      <w:jc w:val="center"/>
      <w:outlineLvl w:val="5"/>
    </w:pPr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332706"/>
    <w:pPr>
      <w:spacing w:before="240" w:after="60" w:line="240" w:lineRule="auto"/>
      <w:ind w:left="851" w:hanging="851"/>
      <w:outlineLvl w:val="6"/>
    </w:pPr>
    <w:rPr>
      <w:rFonts w:eastAsia="Times New Roman" w:cs="Times New Roman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332706"/>
    <w:pPr>
      <w:keepNext/>
      <w:spacing w:line="240" w:lineRule="auto"/>
      <w:ind w:left="851" w:hanging="851"/>
      <w:outlineLvl w:val="7"/>
    </w:pPr>
    <w:rPr>
      <w:rFonts w:eastAsia="Times New Roman" w:cs="Times New Roman"/>
      <w:b/>
      <w:bCs/>
      <w:snapToGrid w:val="0"/>
      <w:color w:val="000000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32706"/>
    <w:pPr>
      <w:spacing w:before="240" w:after="60" w:line="240" w:lineRule="auto"/>
      <w:ind w:left="851" w:hanging="851"/>
      <w:outlineLvl w:val="8"/>
    </w:pPr>
    <w:rPr>
      <w:rFonts w:eastAsia="Times New Roman" w:cs="Times New Roman"/>
      <w:b/>
      <w:i/>
      <w:sz w:val="1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item"/>
    <w:basedOn w:val="Normal"/>
    <w:next w:val="Normal"/>
    <w:autoRedefine/>
    <w:uiPriority w:val="34"/>
    <w:qFormat/>
    <w:rsid w:val="00B65FCD"/>
    <w:pPr>
      <w:numPr>
        <w:numId w:val="9"/>
      </w:numPr>
      <w:spacing w:after="0" w:line="480" w:lineRule="auto"/>
    </w:pPr>
    <w:rPr>
      <w:b/>
      <w:snapToGrid w:val="0"/>
    </w:rPr>
  </w:style>
  <w:style w:type="paragraph" w:customStyle="1" w:styleId="Title110">
    <w:name w:val="Title 1.1"/>
    <w:basedOn w:val="Normal"/>
    <w:next w:val="Normal"/>
    <w:autoRedefine/>
    <w:rsid w:val="00EF530B"/>
    <w:pPr>
      <w:numPr>
        <w:numId w:val="2"/>
      </w:numPr>
    </w:pPr>
  </w:style>
  <w:style w:type="paragraph" w:customStyle="1" w:styleId="Style1">
    <w:name w:val="Style1"/>
    <w:basedOn w:val="Title110"/>
    <w:autoRedefine/>
    <w:rsid w:val="00A17C3A"/>
  </w:style>
  <w:style w:type="paragraph" w:customStyle="1" w:styleId="Title1110">
    <w:name w:val="Title 1.1.1"/>
    <w:basedOn w:val="Title110"/>
    <w:next w:val="Normal"/>
    <w:autoRedefine/>
    <w:rsid w:val="0022100A"/>
  </w:style>
  <w:style w:type="paragraph" w:customStyle="1" w:styleId="Title10">
    <w:name w:val="Title 1."/>
    <w:basedOn w:val="PargrafodaLista"/>
    <w:next w:val="Normal"/>
    <w:autoRedefine/>
    <w:rsid w:val="00EF530B"/>
    <w:pPr>
      <w:numPr>
        <w:numId w:val="1"/>
      </w:numPr>
    </w:pPr>
    <w:rPr>
      <w:b w:val="0"/>
    </w:rPr>
  </w:style>
  <w:style w:type="paragraph" w:customStyle="1" w:styleId="Title1111">
    <w:name w:val="Title 1.1.1.1"/>
    <w:basedOn w:val="Title111"/>
    <w:next w:val="Normal"/>
    <w:autoRedefine/>
    <w:rsid w:val="0022100A"/>
    <w:pPr>
      <w:numPr>
        <w:ilvl w:val="3"/>
      </w:numPr>
    </w:pPr>
  </w:style>
  <w:style w:type="paragraph" w:customStyle="1" w:styleId="Title1">
    <w:name w:val="Title. 1"/>
    <w:basedOn w:val="Normal"/>
    <w:next w:val="Normal"/>
    <w:autoRedefine/>
    <w:rsid w:val="00A2147D"/>
    <w:pPr>
      <w:numPr>
        <w:numId w:val="4"/>
      </w:numPr>
    </w:pPr>
    <w:rPr>
      <w:b/>
      <w:bCs/>
    </w:rPr>
  </w:style>
  <w:style w:type="paragraph" w:customStyle="1" w:styleId="Title11">
    <w:name w:val="Title. 1.1"/>
    <w:basedOn w:val="Title1"/>
    <w:next w:val="Normal"/>
    <w:autoRedefine/>
    <w:rsid w:val="00A2147D"/>
    <w:pPr>
      <w:numPr>
        <w:ilvl w:val="1"/>
      </w:numPr>
    </w:pPr>
    <w:rPr>
      <w:lang w:val="es-ES_tradnl"/>
    </w:rPr>
  </w:style>
  <w:style w:type="paragraph" w:customStyle="1" w:styleId="Title111">
    <w:name w:val="Title.1.1.1"/>
    <w:basedOn w:val="Title11"/>
    <w:next w:val="Normal"/>
    <w:autoRedefine/>
    <w:rsid w:val="00A2147D"/>
    <w:pPr>
      <w:numPr>
        <w:ilvl w:val="2"/>
      </w:numPr>
    </w:pPr>
    <w:rPr>
      <w:i/>
      <w:iCs/>
    </w:rPr>
  </w:style>
  <w:style w:type="character" w:customStyle="1" w:styleId="Ttulo1Char">
    <w:name w:val="Título 1 Char"/>
    <w:aliases w:val="CVRD Char,1 ghost Char,g Char"/>
    <w:basedOn w:val="Fontepargpadro"/>
    <w:link w:val="Ttulo1"/>
    <w:rsid w:val="00D47B7A"/>
    <w:rPr>
      <w:rFonts w:ascii="Arial" w:eastAsia="Times New Roman" w:hAnsi="Arial" w:cs="Arial"/>
      <w:b/>
      <w:bCs/>
      <w:caps/>
      <w:kern w:val="32"/>
      <w:szCs w:val="32"/>
      <w:lang w:val="es-ES" w:eastAsia="es-E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75F3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75F39"/>
  </w:style>
  <w:style w:type="character" w:customStyle="1" w:styleId="Ttulo2Char">
    <w:name w:val="Título 2 Char"/>
    <w:basedOn w:val="Fontepargpadro"/>
    <w:link w:val="Ttulo2"/>
    <w:rsid w:val="00B60D6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B2146"/>
    <w:rPr>
      <w:rFonts w:ascii="Arial" w:eastAsia="Times New Roman" w:hAnsi="Arial" w:cs="Times New Roman"/>
      <w:b/>
      <w:bCs/>
      <w:i/>
      <w:szCs w:val="20"/>
      <w:lang w:eastAsia="pt-BR"/>
    </w:rPr>
  </w:style>
  <w:style w:type="character" w:customStyle="1" w:styleId="Ttulo4Char">
    <w:name w:val="Título 4 Char"/>
    <w:link w:val="Ttulo4"/>
    <w:rsid w:val="00872CBC"/>
    <w:rPr>
      <w:rFonts w:ascii="Arial" w:eastAsia="MS Gothic" w:hAnsi="Arial" w:cs="Arial"/>
    </w:rPr>
  </w:style>
  <w:style w:type="paragraph" w:customStyle="1" w:styleId="Ttulo20">
    <w:name w:val="Título_2"/>
    <w:basedOn w:val="Normal"/>
    <w:next w:val="Normal"/>
    <w:rsid w:val="004111E3"/>
    <w:pPr>
      <w:keepNext/>
      <w:numPr>
        <w:numId w:val="5"/>
      </w:numPr>
      <w:spacing w:before="240" w:line="240" w:lineRule="auto"/>
      <w:outlineLvl w:val="0"/>
    </w:pPr>
    <w:rPr>
      <w:rFonts w:eastAsia="Times New Roman" w:cs="Times New Roman"/>
      <w:b/>
      <w:caps/>
      <w:kern w:val="28"/>
      <w:sz w:val="28"/>
      <w:szCs w:val="20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"/>
    <w:rsid w:val="00A43AA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43AA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3AA6"/>
    <w:rPr>
      <w:rFonts w:ascii="Lucida Grande" w:hAnsi="Lucida Grande"/>
      <w:sz w:val="18"/>
      <w:szCs w:val="18"/>
    </w:rPr>
  </w:style>
  <w:style w:type="paragraph" w:styleId="Cabealho">
    <w:name w:val="header"/>
    <w:basedOn w:val="Normal"/>
    <w:link w:val="CabealhoChar"/>
    <w:unhideWhenUsed/>
    <w:rsid w:val="004617C1"/>
    <w:pPr>
      <w:tabs>
        <w:tab w:val="center" w:pos="4320"/>
        <w:tab w:val="right" w:pos="8640"/>
      </w:tabs>
      <w:spacing w:after="0" w:line="240" w:lineRule="auto"/>
    </w:pPr>
    <w:rPr>
      <w:sz w:val="18"/>
    </w:rPr>
  </w:style>
  <w:style w:type="character" w:customStyle="1" w:styleId="CabealhoChar">
    <w:name w:val="Cabeçalho Char"/>
    <w:basedOn w:val="Fontepargpadro"/>
    <w:link w:val="Cabealho"/>
    <w:rsid w:val="004617C1"/>
    <w:rPr>
      <w:rFonts w:ascii="Courier" w:hAnsi="Courier"/>
      <w:sz w:val="18"/>
    </w:rPr>
  </w:style>
  <w:style w:type="paragraph" w:styleId="Rodap">
    <w:name w:val="footer"/>
    <w:basedOn w:val="Normal"/>
    <w:link w:val="RodapChar"/>
    <w:unhideWhenUsed/>
    <w:rsid w:val="00A43A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3AA6"/>
    <w:rPr>
      <w:rFonts w:ascii="Courier" w:hAnsi="Courier"/>
    </w:rPr>
  </w:style>
  <w:style w:type="character" w:styleId="Nmerodepgina">
    <w:name w:val="page number"/>
    <w:basedOn w:val="Fontepargpadro"/>
    <w:semiHidden/>
    <w:rsid w:val="00A43AA6"/>
  </w:style>
  <w:style w:type="table" w:styleId="Tabelacomgrade">
    <w:name w:val="Table Grid"/>
    <w:basedOn w:val="Tabelanormal"/>
    <w:uiPriority w:val="59"/>
    <w:rsid w:val="004A1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5">
    <w:name w:val="toc 5"/>
    <w:basedOn w:val="Normal"/>
    <w:next w:val="Normal"/>
    <w:autoRedefine/>
    <w:uiPriority w:val="39"/>
    <w:unhideWhenUsed/>
    <w:rsid w:val="00AD0A51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A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D0FD4"/>
    <w:pPr>
      <w:tabs>
        <w:tab w:val="left" w:pos="390"/>
        <w:tab w:val="right" w:leader="dot" w:pos="8290"/>
      </w:tabs>
      <w:spacing w:before="240" w:after="120" w:line="240" w:lineRule="auto"/>
      <w:jc w:val="left"/>
    </w:pPr>
    <w:rPr>
      <w:rFonts w:asciiTheme="minorHAnsi" w:hAnsiTheme="minorHAnsi"/>
      <w:b/>
      <w:caps/>
      <w:sz w:val="22"/>
      <w:szCs w:val="22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b/>
      <w:smallCap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smallCaps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0F13EF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3A6C2C"/>
    <w:rPr>
      <w:b/>
      <w:bCs/>
    </w:rPr>
  </w:style>
  <w:style w:type="paragraph" w:customStyle="1" w:styleId="Default">
    <w:name w:val="Default"/>
    <w:rsid w:val="00074F1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TextodoEspaoReservado">
    <w:name w:val="Placeholder Text"/>
    <w:basedOn w:val="Fontepargpadro"/>
    <w:uiPriority w:val="99"/>
    <w:semiHidden/>
    <w:rsid w:val="005C11DC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650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50D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50D6"/>
    <w:rPr>
      <w:rFonts w:ascii="Courier" w:hAnsi="Courier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50D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50D6"/>
    <w:rPr>
      <w:rFonts w:ascii="Courier" w:hAnsi="Courier"/>
      <w:b/>
      <w:bCs/>
      <w:sz w:val="20"/>
      <w:szCs w:val="20"/>
    </w:rPr>
  </w:style>
  <w:style w:type="paragraph" w:customStyle="1" w:styleId="p1">
    <w:name w:val="p1"/>
    <w:basedOn w:val="Normal"/>
    <w:rsid w:val="00D57FA3"/>
    <w:pPr>
      <w:spacing w:line="312" w:lineRule="auto"/>
      <w:ind w:left="851"/>
    </w:pPr>
    <w:rPr>
      <w:rFonts w:eastAsia="Times New Roman" w:cs="Times New Roman"/>
      <w:snapToGrid w:val="0"/>
      <w:sz w:val="22"/>
      <w:szCs w:val="20"/>
      <w:lang w:eastAsia="pt-BR"/>
    </w:rPr>
  </w:style>
  <w:style w:type="paragraph" w:customStyle="1" w:styleId="corpo">
    <w:name w:val="corpo"/>
    <w:basedOn w:val="Normal"/>
    <w:link w:val="corpoChar"/>
    <w:rsid w:val="00D57FA3"/>
    <w:pPr>
      <w:spacing w:line="240" w:lineRule="auto"/>
    </w:pPr>
    <w:rPr>
      <w:rFonts w:eastAsia="Times New Roman" w:cs="Times New Roman"/>
      <w:lang w:eastAsia="pt-BR"/>
    </w:rPr>
  </w:style>
  <w:style w:type="character" w:customStyle="1" w:styleId="corpoChar">
    <w:name w:val="corpo Char"/>
    <w:link w:val="corpo"/>
    <w:rsid w:val="00D57FA3"/>
    <w:rPr>
      <w:rFonts w:ascii="Arial" w:eastAsia="Times New Roman" w:hAnsi="Arial" w:cs="Times New Roman"/>
      <w:lang w:eastAsia="pt-BR"/>
    </w:rPr>
  </w:style>
  <w:style w:type="character" w:customStyle="1" w:styleId="Ttulo6Char">
    <w:name w:val="Título 6 Char"/>
    <w:basedOn w:val="Fontepargpadro"/>
    <w:link w:val="Ttulo6"/>
    <w:rsid w:val="00332706"/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rsid w:val="0033270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rsid w:val="00332706"/>
    <w:rPr>
      <w:rFonts w:ascii="Arial" w:eastAsia="Times New Roman" w:hAnsi="Arial" w:cs="Times New Roman"/>
      <w:b/>
      <w:bCs/>
      <w:snapToGrid w:val="0"/>
      <w:color w:val="000000"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32706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Alinea">
    <w:name w:val="Alinea"/>
    <w:basedOn w:val="corpo"/>
    <w:rsid w:val="00FF0DBF"/>
    <w:pPr>
      <w:numPr>
        <w:numId w:val="6"/>
      </w:numPr>
      <w:tabs>
        <w:tab w:val="left" w:pos="1140"/>
        <w:tab w:val="left" w:pos="1482"/>
      </w:tabs>
      <w:spacing w:after="120"/>
      <w:ind w:left="1474" w:hanging="340"/>
    </w:pPr>
    <w:rPr>
      <w:rFonts w:ascii="Times New Roman" w:hAnsi="Times New Roman"/>
      <w:bCs/>
    </w:rPr>
  </w:style>
  <w:style w:type="paragraph" w:customStyle="1" w:styleId="Traco">
    <w:name w:val="Traco"/>
    <w:rsid w:val="00F66501"/>
    <w:pPr>
      <w:numPr>
        <w:numId w:val="7"/>
      </w:numPr>
      <w:spacing w:before="60" w:after="60" w:line="360" w:lineRule="auto"/>
      <w:jc w:val="both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corpo-texto">
    <w:name w:val="corpo-texto"/>
    <w:basedOn w:val="Normal"/>
    <w:rsid w:val="00F66501"/>
    <w:pPr>
      <w:spacing w:line="360" w:lineRule="auto"/>
    </w:pPr>
    <w:rPr>
      <w:rFonts w:eastAsia="Times New Roman" w:cs="Arial"/>
      <w:lang w:eastAsia="pt-BR"/>
    </w:rPr>
  </w:style>
  <w:style w:type="paragraph" w:customStyle="1" w:styleId="tittab">
    <w:name w:val="tittab"/>
    <w:basedOn w:val="Normal"/>
    <w:rsid w:val="00215550"/>
    <w:pPr>
      <w:widowControl w:val="0"/>
      <w:spacing w:after="120" w:line="240" w:lineRule="auto"/>
      <w:jc w:val="center"/>
    </w:pPr>
    <w:rPr>
      <w:rFonts w:eastAsia="Times New Roman" w:cs="Times New Roman"/>
      <w:b/>
      <w:lang w:eastAsia="pt-BR"/>
    </w:rPr>
  </w:style>
  <w:style w:type="paragraph" w:customStyle="1" w:styleId="figura">
    <w:name w:val="figura"/>
    <w:basedOn w:val="corpo"/>
    <w:rsid w:val="00215550"/>
    <w:pPr>
      <w:jc w:val="center"/>
    </w:pPr>
    <w:rPr>
      <w:rFonts w:ascii="Times New Roman" w:hAnsi="Times New Roman"/>
    </w:rPr>
  </w:style>
  <w:style w:type="paragraph" w:customStyle="1" w:styleId="p2">
    <w:name w:val="p2"/>
    <w:basedOn w:val="p1"/>
    <w:rsid w:val="002D7612"/>
    <w:pPr>
      <w:ind w:left="1276"/>
    </w:pPr>
  </w:style>
  <w:style w:type="paragraph" w:styleId="Commarcadores2">
    <w:name w:val="List Bullet 2"/>
    <w:basedOn w:val="Normal"/>
    <w:rsid w:val="007B1196"/>
    <w:pPr>
      <w:numPr>
        <w:numId w:val="8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256FF1"/>
    <w:pPr>
      <w:spacing w:after="0" w:line="240" w:lineRule="auto"/>
      <w:jc w:val="left"/>
    </w:pPr>
    <w:rPr>
      <w:rFonts w:ascii="Consolas" w:eastAsiaTheme="minorHAns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56FF1"/>
    <w:rPr>
      <w:rFonts w:ascii="Consolas" w:eastAsiaTheme="minorHAnsi" w:hAnsi="Consolas"/>
      <w:sz w:val="21"/>
      <w:szCs w:val="21"/>
    </w:rPr>
  </w:style>
  <w:style w:type="paragraph" w:customStyle="1" w:styleId="PTexto">
    <w:name w:val="P Texto"/>
    <w:basedOn w:val="Normal"/>
    <w:autoRedefine/>
    <w:rsid w:val="00290D43"/>
    <w:pPr>
      <w:widowControl w:val="0"/>
      <w:spacing w:before="240" w:after="80" w:line="360" w:lineRule="auto"/>
    </w:pPr>
    <w:rPr>
      <w:rFonts w:eastAsia="Times New Roman" w:cs="Arial"/>
      <w:bCs/>
      <w:sz w:val="22"/>
      <w:szCs w:val="22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90D43"/>
    <w:pPr>
      <w:spacing w:after="120"/>
      <w:ind w:left="283"/>
    </w:pPr>
    <w:rPr>
      <w:rFonts w:ascii="Courier" w:hAnsi="Courie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90D43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9CA"/>
    <w:pPr>
      <w:spacing w:after="240" w:line="288" w:lineRule="auto"/>
      <w:jc w:val="both"/>
    </w:pPr>
    <w:rPr>
      <w:rFonts w:ascii="Arial" w:hAnsi="Arial"/>
    </w:rPr>
  </w:style>
  <w:style w:type="paragraph" w:styleId="Ttulo1">
    <w:name w:val="heading 1"/>
    <w:aliases w:val="CVRD,1 ghost,g"/>
    <w:basedOn w:val="Normal"/>
    <w:next w:val="Corpodetexto"/>
    <w:link w:val="Ttulo1Char"/>
    <w:autoRedefine/>
    <w:qFormat/>
    <w:rsid w:val="00D47B7A"/>
    <w:pPr>
      <w:keepNext/>
      <w:numPr>
        <w:numId w:val="3"/>
      </w:numPr>
      <w:spacing w:before="120" w:after="360" w:line="240" w:lineRule="auto"/>
      <w:outlineLvl w:val="0"/>
    </w:pPr>
    <w:rPr>
      <w:rFonts w:eastAsia="Times New Roman" w:cs="Arial"/>
      <w:b/>
      <w:bCs/>
      <w:caps/>
      <w:kern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har"/>
    <w:autoRedefine/>
    <w:qFormat/>
    <w:rsid w:val="00B60D6E"/>
    <w:pPr>
      <w:keepNext/>
      <w:numPr>
        <w:ilvl w:val="1"/>
        <w:numId w:val="3"/>
      </w:numPr>
      <w:tabs>
        <w:tab w:val="left" w:pos="426"/>
      </w:tabs>
      <w:spacing w:before="120" w:after="120" w:line="360" w:lineRule="auto"/>
      <w:outlineLvl w:val="1"/>
    </w:pPr>
    <w:rPr>
      <w:rFonts w:eastAsia="Times New Roman" w:cs="Times New Roman"/>
      <w:b/>
      <w:szCs w:val="20"/>
      <w:lang w:eastAsia="pt-BR"/>
    </w:rPr>
  </w:style>
  <w:style w:type="paragraph" w:styleId="Ttulo3">
    <w:name w:val="heading 3"/>
    <w:basedOn w:val="Normal"/>
    <w:next w:val="Normal"/>
    <w:link w:val="Ttulo3Char"/>
    <w:autoRedefine/>
    <w:qFormat/>
    <w:rsid w:val="00CB2146"/>
    <w:pPr>
      <w:numPr>
        <w:ilvl w:val="2"/>
        <w:numId w:val="3"/>
      </w:numPr>
      <w:tabs>
        <w:tab w:val="clear" w:pos="454"/>
        <w:tab w:val="num" w:pos="993"/>
      </w:tabs>
      <w:spacing w:line="240" w:lineRule="auto"/>
      <w:jc w:val="left"/>
      <w:outlineLvl w:val="2"/>
    </w:pPr>
    <w:rPr>
      <w:rFonts w:eastAsia="Times New Roman" w:cs="Times New Roman"/>
      <w:b/>
      <w:bCs/>
      <w:i/>
      <w:szCs w:val="20"/>
      <w:lang w:eastAsia="pt-BR"/>
    </w:rPr>
  </w:style>
  <w:style w:type="paragraph" w:styleId="Ttulo4">
    <w:name w:val="heading 4"/>
    <w:basedOn w:val="Normal"/>
    <w:next w:val="Normal"/>
    <w:link w:val="Ttulo4Char"/>
    <w:autoRedefine/>
    <w:unhideWhenUsed/>
    <w:qFormat/>
    <w:rsid w:val="00872CBC"/>
    <w:pPr>
      <w:keepNext/>
      <w:keepLines/>
      <w:numPr>
        <w:ilvl w:val="3"/>
        <w:numId w:val="5"/>
      </w:numPr>
      <w:spacing w:before="120" w:after="120" w:line="360" w:lineRule="auto"/>
      <w:outlineLvl w:val="3"/>
    </w:pPr>
    <w:rPr>
      <w:rFonts w:eastAsia="MS Gothic" w:cs="Arial"/>
    </w:rPr>
  </w:style>
  <w:style w:type="paragraph" w:styleId="Ttulo5">
    <w:name w:val="heading 5"/>
    <w:basedOn w:val="Normal"/>
    <w:next w:val="Normal"/>
    <w:link w:val="Ttulo5Char"/>
    <w:unhideWhenUsed/>
    <w:qFormat/>
    <w:rsid w:val="00A43A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3327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pacing w:line="240" w:lineRule="auto"/>
      <w:ind w:left="851" w:hanging="851"/>
      <w:jc w:val="center"/>
      <w:outlineLvl w:val="5"/>
    </w:pPr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332706"/>
    <w:pPr>
      <w:spacing w:before="240" w:after="60" w:line="240" w:lineRule="auto"/>
      <w:ind w:left="851" w:hanging="851"/>
      <w:outlineLvl w:val="6"/>
    </w:pPr>
    <w:rPr>
      <w:rFonts w:eastAsia="Times New Roman" w:cs="Times New Roman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qFormat/>
    <w:rsid w:val="00332706"/>
    <w:pPr>
      <w:keepNext/>
      <w:spacing w:line="240" w:lineRule="auto"/>
      <w:ind w:left="851" w:hanging="851"/>
      <w:outlineLvl w:val="7"/>
    </w:pPr>
    <w:rPr>
      <w:rFonts w:eastAsia="Times New Roman" w:cs="Times New Roman"/>
      <w:b/>
      <w:bCs/>
      <w:snapToGrid w:val="0"/>
      <w:color w:val="000000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332706"/>
    <w:pPr>
      <w:spacing w:before="240" w:after="60" w:line="240" w:lineRule="auto"/>
      <w:ind w:left="851" w:hanging="851"/>
      <w:outlineLvl w:val="8"/>
    </w:pPr>
    <w:rPr>
      <w:rFonts w:eastAsia="Times New Roman" w:cs="Times New Roman"/>
      <w:b/>
      <w:i/>
      <w:sz w:val="1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item"/>
    <w:basedOn w:val="Normal"/>
    <w:next w:val="Normal"/>
    <w:autoRedefine/>
    <w:uiPriority w:val="34"/>
    <w:qFormat/>
    <w:rsid w:val="00B65FCD"/>
    <w:pPr>
      <w:numPr>
        <w:numId w:val="9"/>
      </w:numPr>
      <w:spacing w:after="0" w:line="480" w:lineRule="auto"/>
    </w:pPr>
    <w:rPr>
      <w:b/>
      <w:snapToGrid w:val="0"/>
    </w:rPr>
  </w:style>
  <w:style w:type="paragraph" w:customStyle="1" w:styleId="Title110">
    <w:name w:val="Title 1.1"/>
    <w:basedOn w:val="Normal"/>
    <w:next w:val="Normal"/>
    <w:autoRedefine/>
    <w:rsid w:val="00EF530B"/>
    <w:pPr>
      <w:numPr>
        <w:numId w:val="2"/>
      </w:numPr>
    </w:pPr>
  </w:style>
  <w:style w:type="paragraph" w:customStyle="1" w:styleId="Style1">
    <w:name w:val="Style1"/>
    <w:basedOn w:val="Title110"/>
    <w:autoRedefine/>
    <w:rsid w:val="00A17C3A"/>
  </w:style>
  <w:style w:type="paragraph" w:customStyle="1" w:styleId="Title1110">
    <w:name w:val="Title 1.1.1"/>
    <w:basedOn w:val="Title110"/>
    <w:next w:val="Normal"/>
    <w:autoRedefine/>
    <w:rsid w:val="0022100A"/>
  </w:style>
  <w:style w:type="paragraph" w:customStyle="1" w:styleId="Title10">
    <w:name w:val="Title 1."/>
    <w:basedOn w:val="PargrafodaLista"/>
    <w:next w:val="Normal"/>
    <w:autoRedefine/>
    <w:rsid w:val="00EF530B"/>
    <w:pPr>
      <w:numPr>
        <w:numId w:val="1"/>
      </w:numPr>
    </w:pPr>
    <w:rPr>
      <w:b w:val="0"/>
    </w:rPr>
  </w:style>
  <w:style w:type="paragraph" w:customStyle="1" w:styleId="Title1111">
    <w:name w:val="Title 1.1.1.1"/>
    <w:basedOn w:val="Title111"/>
    <w:next w:val="Normal"/>
    <w:autoRedefine/>
    <w:rsid w:val="0022100A"/>
    <w:pPr>
      <w:numPr>
        <w:ilvl w:val="3"/>
      </w:numPr>
    </w:pPr>
  </w:style>
  <w:style w:type="paragraph" w:customStyle="1" w:styleId="Title1">
    <w:name w:val="Title. 1"/>
    <w:basedOn w:val="Normal"/>
    <w:next w:val="Normal"/>
    <w:autoRedefine/>
    <w:rsid w:val="00A2147D"/>
    <w:pPr>
      <w:numPr>
        <w:numId w:val="4"/>
      </w:numPr>
    </w:pPr>
    <w:rPr>
      <w:b/>
      <w:bCs/>
    </w:rPr>
  </w:style>
  <w:style w:type="paragraph" w:customStyle="1" w:styleId="Title11">
    <w:name w:val="Title. 1.1"/>
    <w:basedOn w:val="Title1"/>
    <w:next w:val="Normal"/>
    <w:autoRedefine/>
    <w:rsid w:val="00A2147D"/>
    <w:pPr>
      <w:numPr>
        <w:ilvl w:val="1"/>
      </w:numPr>
    </w:pPr>
    <w:rPr>
      <w:lang w:val="es-ES_tradnl"/>
    </w:rPr>
  </w:style>
  <w:style w:type="paragraph" w:customStyle="1" w:styleId="Title111">
    <w:name w:val="Title.1.1.1"/>
    <w:basedOn w:val="Title11"/>
    <w:next w:val="Normal"/>
    <w:autoRedefine/>
    <w:rsid w:val="00A2147D"/>
    <w:pPr>
      <w:numPr>
        <w:ilvl w:val="2"/>
      </w:numPr>
    </w:pPr>
    <w:rPr>
      <w:i/>
      <w:iCs/>
    </w:rPr>
  </w:style>
  <w:style w:type="character" w:customStyle="1" w:styleId="Ttulo1Char">
    <w:name w:val="Título 1 Char"/>
    <w:aliases w:val="CVRD Char,1 ghost Char,g Char"/>
    <w:basedOn w:val="Fontepargpadro"/>
    <w:link w:val="Ttulo1"/>
    <w:rsid w:val="00D47B7A"/>
    <w:rPr>
      <w:rFonts w:ascii="Arial" w:eastAsia="Times New Roman" w:hAnsi="Arial" w:cs="Arial"/>
      <w:b/>
      <w:bCs/>
      <w:caps/>
      <w:kern w:val="32"/>
      <w:szCs w:val="32"/>
      <w:lang w:val="es-ES" w:eastAsia="es-ES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75F39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75F39"/>
  </w:style>
  <w:style w:type="character" w:customStyle="1" w:styleId="Ttulo2Char">
    <w:name w:val="Título 2 Char"/>
    <w:basedOn w:val="Fontepargpadro"/>
    <w:link w:val="Ttulo2"/>
    <w:rsid w:val="00B60D6E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B2146"/>
    <w:rPr>
      <w:rFonts w:ascii="Arial" w:eastAsia="Times New Roman" w:hAnsi="Arial" w:cs="Times New Roman"/>
      <w:b/>
      <w:bCs/>
      <w:i/>
      <w:szCs w:val="20"/>
      <w:lang w:eastAsia="pt-BR"/>
    </w:rPr>
  </w:style>
  <w:style w:type="character" w:customStyle="1" w:styleId="Ttulo4Char">
    <w:name w:val="Título 4 Char"/>
    <w:link w:val="Ttulo4"/>
    <w:rsid w:val="00872CBC"/>
    <w:rPr>
      <w:rFonts w:ascii="Arial" w:eastAsia="MS Gothic" w:hAnsi="Arial" w:cs="Arial"/>
    </w:rPr>
  </w:style>
  <w:style w:type="paragraph" w:customStyle="1" w:styleId="Ttulo20">
    <w:name w:val="Título_2"/>
    <w:basedOn w:val="Normal"/>
    <w:next w:val="Normal"/>
    <w:rsid w:val="004111E3"/>
    <w:pPr>
      <w:keepNext/>
      <w:numPr>
        <w:numId w:val="5"/>
      </w:numPr>
      <w:spacing w:before="240" w:line="240" w:lineRule="auto"/>
      <w:outlineLvl w:val="0"/>
    </w:pPr>
    <w:rPr>
      <w:rFonts w:eastAsia="Times New Roman" w:cs="Times New Roman"/>
      <w:b/>
      <w:caps/>
      <w:kern w:val="28"/>
      <w:sz w:val="28"/>
      <w:szCs w:val="20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"/>
    <w:rsid w:val="00A43AA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43AA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3AA6"/>
    <w:rPr>
      <w:rFonts w:ascii="Lucida Grande" w:hAnsi="Lucida Grande"/>
      <w:sz w:val="18"/>
      <w:szCs w:val="18"/>
    </w:rPr>
  </w:style>
  <w:style w:type="paragraph" w:styleId="Cabealho">
    <w:name w:val="header"/>
    <w:basedOn w:val="Normal"/>
    <w:link w:val="CabealhoChar"/>
    <w:unhideWhenUsed/>
    <w:rsid w:val="004617C1"/>
    <w:pPr>
      <w:tabs>
        <w:tab w:val="center" w:pos="4320"/>
        <w:tab w:val="right" w:pos="8640"/>
      </w:tabs>
      <w:spacing w:after="0" w:line="240" w:lineRule="auto"/>
    </w:pPr>
    <w:rPr>
      <w:sz w:val="18"/>
    </w:rPr>
  </w:style>
  <w:style w:type="character" w:customStyle="1" w:styleId="CabealhoChar">
    <w:name w:val="Cabeçalho Char"/>
    <w:basedOn w:val="Fontepargpadro"/>
    <w:link w:val="Cabealho"/>
    <w:rsid w:val="004617C1"/>
    <w:rPr>
      <w:rFonts w:ascii="Courier" w:hAnsi="Courier"/>
      <w:sz w:val="18"/>
    </w:rPr>
  </w:style>
  <w:style w:type="paragraph" w:styleId="Rodap">
    <w:name w:val="footer"/>
    <w:basedOn w:val="Normal"/>
    <w:link w:val="RodapChar"/>
    <w:unhideWhenUsed/>
    <w:rsid w:val="00A43A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43AA6"/>
    <w:rPr>
      <w:rFonts w:ascii="Courier" w:hAnsi="Courier"/>
    </w:rPr>
  </w:style>
  <w:style w:type="character" w:styleId="Nmerodepgina">
    <w:name w:val="page number"/>
    <w:basedOn w:val="Fontepargpadro"/>
    <w:semiHidden/>
    <w:rsid w:val="00A43AA6"/>
  </w:style>
  <w:style w:type="table" w:styleId="Tabelacomgrade">
    <w:name w:val="Table Grid"/>
    <w:basedOn w:val="Tabelanormal"/>
    <w:uiPriority w:val="59"/>
    <w:rsid w:val="004A1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5">
    <w:name w:val="toc 5"/>
    <w:basedOn w:val="Normal"/>
    <w:next w:val="Normal"/>
    <w:autoRedefine/>
    <w:uiPriority w:val="39"/>
    <w:unhideWhenUsed/>
    <w:rsid w:val="00AD0A51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11A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D0FD4"/>
    <w:pPr>
      <w:tabs>
        <w:tab w:val="left" w:pos="390"/>
        <w:tab w:val="right" w:leader="dot" w:pos="8290"/>
      </w:tabs>
      <w:spacing w:before="240" w:after="120" w:line="240" w:lineRule="auto"/>
      <w:jc w:val="left"/>
    </w:pPr>
    <w:rPr>
      <w:rFonts w:asciiTheme="minorHAnsi" w:hAnsiTheme="minorHAnsi"/>
      <w:b/>
      <w:caps/>
      <w:sz w:val="22"/>
      <w:szCs w:val="22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b/>
      <w:smallCaps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711A4"/>
    <w:pPr>
      <w:spacing w:after="0"/>
      <w:jc w:val="left"/>
    </w:pPr>
    <w:rPr>
      <w:rFonts w:asciiTheme="minorHAnsi" w:hAnsiTheme="minorHAnsi"/>
      <w:smallCaps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7711A4"/>
    <w:pPr>
      <w:spacing w:after="0"/>
      <w:jc w:val="left"/>
    </w:pPr>
    <w:rPr>
      <w:rFonts w:asciiTheme="minorHAnsi" w:hAnsiTheme="minorHAnsi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0F13EF"/>
    <w:rPr>
      <w:color w:val="0000FF" w:themeColor="hyperlink"/>
      <w:u w:val="single"/>
    </w:rPr>
  </w:style>
  <w:style w:type="character" w:styleId="Forte">
    <w:name w:val="Strong"/>
    <w:basedOn w:val="Fontepargpadro"/>
    <w:uiPriority w:val="22"/>
    <w:qFormat/>
    <w:rsid w:val="003A6C2C"/>
    <w:rPr>
      <w:b/>
      <w:bCs/>
    </w:rPr>
  </w:style>
  <w:style w:type="paragraph" w:customStyle="1" w:styleId="Default">
    <w:name w:val="Default"/>
    <w:rsid w:val="00074F1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TextodoEspaoReservado">
    <w:name w:val="Placeholder Text"/>
    <w:basedOn w:val="Fontepargpadro"/>
    <w:uiPriority w:val="99"/>
    <w:semiHidden/>
    <w:rsid w:val="005C11DC"/>
    <w:rPr>
      <w:color w:val="808080"/>
    </w:rPr>
  </w:style>
  <w:style w:type="character" w:styleId="Refdecomentrio">
    <w:name w:val="annotation reference"/>
    <w:basedOn w:val="Fontepargpadro"/>
    <w:uiPriority w:val="99"/>
    <w:semiHidden/>
    <w:unhideWhenUsed/>
    <w:rsid w:val="003650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50D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50D6"/>
    <w:rPr>
      <w:rFonts w:ascii="Courier" w:hAnsi="Courier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50D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50D6"/>
    <w:rPr>
      <w:rFonts w:ascii="Courier" w:hAnsi="Courier"/>
      <w:b/>
      <w:bCs/>
      <w:sz w:val="20"/>
      <w:szCs w:val="20"/>
    </w:rPr>
  </w:style>
  <w:style w:type="paragraph" w:customStyle="1" w:styleId="p1">
    <w:name w:val="p1"/>
    <w:basedOn w:val="Normal"/>
    <w:rsid w:val="00D57FA3"/>
    <w:pPr>
      <w:spacing w:line="312" w:lineRule="auto"/>
      <w:ind w:left="851"/>
    </w:pPr>
    <w:rPr>
      <w:rFonts w:eastAsia="Times New Roman" w:cs="Times New Roman"/>
      <w:snapToGrid w:val="0"/>
      <w:sz w:val="22"/>
      <w:szCs w:val="20"/>
      <w:lang w:eastAsia="pt-BR"/>
    </w:rPr>
  </w:style>
  <w:style w:type="paragraph" w:customStyle="1" w:styleId="corpo">
    <w:name w:val="corpo"/>
    <w:basedOn w:val="Normal"/>
    <w:link w:val="corpoChar"/>
    <w:rsid w:val="00D57FA3"/>
    <w:pPr>
      <w:spacing w:line="240" w:lineRule="auto"/>
    </w:pPr>
    <w:rPr>
      <w:rFonts w:eastAsia="Times New Roman" w:cs="Times New Roman"/>
      <w:lang w:eastAsia="pt-BR"/>
    </w:rPr>
  </w:style>
  <w:style w:type="character" w:customStyle="1" w:styleId="corpoChar">
    <w:name w:val="corpo Char"/>
    <w:link w:val="corpo"/>
    <w:rsid w:val="00D57FA3"/>
    <w:rPr>
      <w:rFonts w:ascii="Arial" w:eastAsia="Times New Roman" w:hAnsi="Arial" w:cs="Times New Roman"/>
      <w:lang w:eastAsia="pt-BR"/>
    </w:rPr>
  </w:style>
  <w:style w:type="character" w:customStyle="1" w:styleId="Ttulo6Char">
    <w:name w:val="Título 6 Char"/>
    <w:basedOn w:val="Fontepargpadro"/>
    <w:link w:val="Ttulo6"/>
    <w:rsid w:val="00332706"/>
    <w:rPr>
      <w:rFonts w:ascii="Courier New" w:eastAsia="Times New Roman" w:hAnsi="Courier New" w:cs="Times New Roman"/>
      <w:b/>
      <w:i/>
      <w:sz w:val="32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rsid w:val="0033270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rsid w:val="00332706"/>
    <w:rPr>
      <w:rFonts w:ascii="Arial" w:eastAsia="Times New Roman" w:hAnsi="Arial" w:cs="Times New Roman"/>
      <w:b/>
      <w:bCs/>
      <w:snapToGrid w:val="0"/>
      <w:color w:val="000000"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332706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customStyle="1" w:styleId="Alinea">
    <w:name w:val="Alinea"/>
    <w:basedOn w:val="corpo"/>
    <w:rsid w:val="00FF0DBF"/>
    <w:pPr>
      <w:numPr>
        <w:numId w:val="6"/>
      </w:numPr>
      <w:tabs>
        <w:tab w:val="left" w:pos="1140"/>
        <w:tab w:val="left" w:pos="1482"/>
      </w:tabs>
      <w:spacing w:after="120"/>
      <w:ind w:left="1474" w:hanging="340"/>
    </w:pPr>
    <w:rPr>
      <w:rFonts w:ascii="Times New Roman" w:hAnsi="Times New Roman"/>
      <w:bCs/>
    </w:rPr>
  </w:style>
  <w:style w:type="paragraph" w:customStyle="1" w:styleId="Traco">
    <w:name w:val="Traco"/>
    <w:rsid w:val="00F66501"/>
    <w:pPr>
      <w:numPr>
        <w:numId w:val="7"/>
      </w:numPr>
      <w:spacing w:before="60" w:after="60" w:line="360" w:lineRule="auto"/>
      <w:jc w:val="both"/>
    </w:pPr>
    <w:rPr>
      <w:rFonts w:ascii="Arial" w:eastAsia="Times New Roman" w:hAnsi="Arial" w:cs="Times New Roman"/>
      <w:sz w:val="18"/>
      <w:szCs w:val="20"/>
      <w:lang w:eastAsia="pt-BR"/>
    </w:rPr>
  </w:style>
  <w:style w:type="paragraph" w:customStyle="1" w:styleId="corpo-texto">
    <w:name w:val="corpo-texto"/>
    <w:basedOn w:val="Normal"/>
    <w:rsid w:val="00F66501"/>
    <w:pPr>
      <w:spacing w:line="360" w:lineRule="auto"/>
    </w:pPr>
    <w:rPr>
      <w:rFonts w:eastAsia="Times New Roman" w:cs="Arial"/>
      <w:lang w:eastAsia="pt-BR"/>
    </w:rPr>
  </w:style>
  <w:style w:type="paragraph" w:customStyle="1" w:styleId="tittab">
    <w:name w:val="tittab"/>
    <w:basedOn w:val="Normal"/>
    <w:rsid w:val="00215550"/>
    <w:pPr>
      <w:widowControl w:val="0"/>
      <w:spacing w:after="120" w:line="240" w:lineRule="auto"/>
      <w:jc w:val="center"/>
    </w:pPr>
    <w:rPr>
      <w:rFonts w:eastAsia="Times New Roman" w:cs="Times New Roman"/>
      <w:b/>
      <w:lang w:eastAsia="pt-BR"/>
    </w:rPr>
  </w:style>
  <w:style w:type="paragraph" w:customStyle="1" w:styleId="figura">
    <w:name w:val="figura"/>
    <w:basedOn w:val="corpo"/>
    <w:rsid w:val="00215550"/>
    <w:pPr>
      <w:jc w:val="center"/>
    </w:pPr>
    <w:rPr>
      <w:rFonts w:ascii="Times New Roman" w:hAnsi="Times New Roman"/>
    </w:rPr>
  </w:style>
  <w:style w:type="paragraph" w:customStyle="1" w:styleId="p2">
    <w:name w:val="p2"/>
    <w:basedOn w:val="p1"/>
    <w:rsid w:val="002D7612"/>
    <w:pPr>
      <w:ind w:left="1276"/>
    </w:pPr>
  </w:style>
  <w:style w:type="paragraph" w:styleId="Commarcadores2">
    <w:name w:val="List Bullet 2"/>
    <w:basedOn w:val="Normal"/>
    <w:rsid w:val="007B1196"/>
    <w:pPr>
      <w:numPr>
        <w:numId w:val="8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256FF1"/>
    <w:pPr>
      <w:spacing w:after="0" w:line="240" w:lineRule="auto"/>
      <w:jc w:val="left"/>
    </w:pPr>
    <w:rPr>
      <w:rFonts w:ascii="Consolas" w:eastAsiaTheme="minorHAnsi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56FF1"/>
    <w:rPr>
      <w:rFonts w:ascii="Consolas" w:eastAsiaTheme="minorHAnsi" w:hAnsi="Consolas"/>
      <w:sz w:val="21"/>
      <w:szCs w:val="21"/>
    </w:rPr>
  </w:style>
  <w:style w:type="paragraph" w:customStyle="1" w:styleId="PTexto">
    <w:name w:val="P Texto"/>
    <w:basedOn w:val="Normal"/>
    <w:autoRedefine/>
    <w:rsid w:val="00290D43"/>
    <w:pPr>
      <w:widowControl w:val="0"/>
      <w:spacing w:before="240" w:after="80" w:line="360" w:lineRule="auto"/>
    </w:pPr>
    <w:rPr>
      <w:rFonts w:eastAsia="Times New Roman" w:cs="Arial"/>
      <w:bCs/>
      <w:sz w:val="22"/>
      <w:szCs w:val="22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90D43"/>
    <w:pPr>
      <w:spacing w:after="120"/>
      <w:ind w:left="283"/>
    </w:pPr>
    <w:rPr>
      <w:rFonts w:ascii="Courier" w:hAnsi="Courie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90D43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image" Target="media/image9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6.bin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8.wmf"/><Relationship Id="rId28" Type="http://schemas.openxmlformats.org/officeDocument/2006/relationships/image" Target="media/image12.emf"/><Relationship Id="rId10" Type="http://schemas.openxmlformats.org/officeDocument/2006/relationships/header" Target="header1.xml"/><Relationship Id="rId19" Type="http://schemas.openxmlformats.org/officeDocument/2006/relationships/oleObject" Target="embeddings/oleObject4.bin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wmf"/><Relationship Id="rId22" Type="http://schemas.openxmlformats.org/officeDocument/2006/relationships/image" Target="media/image7.emf"/><Relationship Id="rId27" Type="http://schemas.openxmlformats.org/officeDocument/2006/relationships/image" Target="media/image11.emf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Sou11</b:Tag>
    <b:SourceType>Book</b:SourceType>
    <b:Guid>{458E2194-9D66-4E1E-A8DA-99965C6DC5DF}</b:Guid>
    <b:Author>
      <b:Author>
        <b:NameList>
          <b:Person>
            <b:Last>Sousa</b:Last>
            <b:First>Luiz</b:First>
            <b:Middle>Afonso Penha de</b:Middle>
          </b:Person>
        </b:NameList>
      </b:Author>
    </b:Author>
    <b:Title>TAXAS DE DESACELERAÇÃO E TEMPOS DE PERCEPÇÃO E REAÇÃO DOS MOTORISTAS EM INTERSEÇÕES SEMAFORIZADAS</b:Title>
    <b:Year>2011</b:Year>
    <b:City>Rio de Janeiro</b:City>
    <b:Publisher>COPPE, da Universidade Federal do Rio de Janeiro</b:Publisher>
    <b:RefOrder>2</b:RefOrder>
  </b:Source>
  <b:Source>
    <b:Tag>Mar</b:Tag>
    <b:SourceType>DocumentFromInternetSite</b:SourceType>
    <b:Guid>{D340CADF-5AFB-4334-8001-9050EE2EAF76}</b:Guid>
    <b:Title>Mundo Educação</b:Title>
    <b:Author>
      <b:Author>
        <b:NameList>
          <b:Person>
            <b:Last>Silva</b:Last>
            <b:First>Marcos</b:First>
            <b:Middle>Noé Pedro da</b:Middle>
          </b:Person>
        </b:NameList>
      </b:Author>
    </b:Author>
    <b:DayAccessed>06/06/2017</b:DayAccessed>
    <b:URL>http://mundoeducacao.bol.uol.com.br/matematica/calculando-frenagem-um-automovel.htm</b:URL>
    <b:RefOrder>1</b:RefOrder>
  </b:Source>
</b:Sources>
</file>

<file path=customXml/itemProps1.xml><?xml version="1.0" encoding="utf-8"?>
<ds:datastoreItem xmlns:ds="http://schemas.openxmlformats.org/officeDocument/2006/customXml" ds:itemID="{D6E52D4C-4C06-4178-897B-7F92C7AA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971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PEREIRA</dc:creator>
  <cp:lastModifiedBy>CAT08</cp:lastModifiedBy>
  <cp:revision>88</cp:revision>
  <dcterms:created xsi:type="dcterms:W3CDTF">2018-05-12T18:39:00Z</dcterms:created>
  <dcterms:modified xsi:type="dcterms:W3CDTF">2019-04-18T01:25:00Z</dcterms:modified>
</cp:coreProperties>
</file>